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7F588F" w:rsidRDefault="00533A12" w:rsidP="00B56F6F">
      <w:r w:rsidRPr="007F588F">
        <w:rPr>
          <w:lang w:val="it-IT"/>
        </w:rPr>
        <w:t>(Solo per il Programma ISV</w:t>
      </w:r>
      <w:r w:rsidR="00B56F6F" w:rsidRPr="00B56F6F">
        <w:rPr>
          <w:lang w:val="it-IT"/>
        </w:rPr>
        <w:t xml:space="preserve"> </w:t>
      </w:r>
      <w:r w:rsidR="00B56F6F" w:rsidRPr="007F588F">
        <w:rPr>
          <w:lang w:val="it-IT"/>
        </w:rPr>
        <w:t>Royalty</w:t>
      </w:r>
      <w:r w:rsidRPr="007F588F">
        <w:rPr>
          <w:lang w:val="it-IT"/>
        </w:rPr>
        <w:t>)</w:t>
      </w:r>
    </w:p>
    <w:tbl>
      <w:tblPr>
        <w:tblW w:w="9360" w:type="dxa"/>
        <w:tblInd w:w="108" w:type="dxa"/>
        <w:tblLook w:val="01E0" w:firstRow="1" w:lastRow="1" w:firstColumn="1" w:lastColumn="1" w:noHBand="0" w:noVBand="0"/>
      </w:tblPr>
      <w:tblGrid>
        <w:gridCol w:w="9360"/>
      </w:tblGrid>
      <w:tr w:rsidR="00B26F26" w:rsidRPr="007F588F" w:rsidTr="007F588F">
        <w:trPr>
          <w:trHeight w:val="378"/>
        </w:trPr>
        <w:tc>
          <w:tcPr>
            <w:tcW w:w="10710" w:type="dxa"/>
            <w:shd w:val="clear" w:color="auto" w:fill="000080"/>
          </w:tcPr>
          <w:p w:rsidR="00B26F26" w:rsidRPr="007F588F" w:rsidRDefault="00BF6F81" w:rsidP="00106D77">
            <w:pPr>
              <w:pStyle w:val="Heading1"/>
              <w:numPr>
                <w:ilvl w:val="0"/>
                <w:numId w:val="0"/>
              </w:numPr>
              <w:spacing w:before="60" w:after="0"/>
              <w:rPr>
                <w:b w:val="0"/>
                <w:bCs w:val="0"/>
                <w:sz w:val="24"/>
                <w:szCs w:val="24"/>
                <w:vertAlign w:val="superscript"/>
              </w:rPr>
            </w:pPr>
            <w:r w:rsidRPr="007F588F">
              <w:rPr>
                <w:sz w:val="24"/>
                <w:lang w:val="it-IT"/>
              </w:rPr>
              <w:t>Microsoft</w:t>
            </w:r>
            <w:r w:rsidRPr="007F588F">
              <w:rPr>
                <w:sz w:val="24"/>
                <w:vertAlign w:val="superscript"/>
                <w:lang w:val="it-IT"/>
              </w:rPr>
              <w:t>®</w:t>
            </w:r>
            <w:r w:rsidRPr="007F588F">
              <w:rPr>
                <w:sz w:val="24"/>
                <w:lang w:val="it-IT"/>
              </w:rPr>
              <w:t xml:space="preserve"> Visual Studio</w:t>
            </w:r>
            <w:r w:rsidRPr="007F588F">
              <w:rPr>
                <w:sz w:val="24"/>
                <w:vertAlign w:val="superscript"/>
                <w:lang w:val="it-IT"/>
              </w:rPr>
              <w:t>®</w:t>
            </w:r>
            <w:r w:rsidRPr="007F588F">
              <w:rPr>
                <w:sz w:val="24"/>
                <w:lang w:val="it-IT"/>
              </w:rPr>
              <w:t xml:space="preserve"> Test Professional 2012</w:t>
            </w:r>
          </w:p>
        </w:tc>
      </w:tr>
      <w:tr w:rsidR="00B26F26" w:rsidRPr="007F588F">
        <w:tblPrEx>
          <w:tblCellMar>
            <w:left w:w="115" w:type="dxa"/>
            <w:right w:w="115" w:type="dxa"/>
          </w:tblCellMar>
        </w:tblPrEx>
        <w:trPr>
          <w:trHeight w:hRule="exact" w:val="72"/>
        </w:trPr>
        <w:tc>
          <w:tcPr>
            <w:tcW w:w="10710" w:type="dxa"/>
            <w:vAlign w:val="center"/>
          </w:tcPr>
          <w:p w:rsidR="00B26F26" w:rsidRPr="007F588F" w:rsidRDefault="00B26F26" w:rsidP="00E924A9"/>
        </w:tc>
      </w:tr>
      <w:tr w:rsidR="00B26F26" w:rsidRPr="007F588F" w:rsidTr="007F588F">
        <w:tblPrEx>
          <w:tblCellMar>
            <w:left w:w="115" w:type="dxa"/>
            <w:right w:w="115" w:type="dxa"/>
          </w:tblCellMar>
        </w:tblPrEx>
        <w:trPr>
          <w:trHeight w:val="774"/>
        </w:trPr>
        <w:tc>
          <w:tcPr>
            <w:tcW w:w="10710" w:type="dxa"/>
          </w:tcPr>
          <w:p w:rsidR="00B26F26" w:rsidRPr="007F588F" w:rsidRDefault="00B26F26" w:rsidP="00E924A9">
            <w:pPr>
              <w:pStyle w:val="LicenseNumberChar"/>
              <w:rPr>
                <w:rFonts w:cs="Tahoma"/>
              </w:rPr>
            </w:pPr>
          </w:p>
          <w:p w:rsidR="00B26F26" w:rsidRPr="007F588F" w:rsidRDefault="00533A12" w:rsidP="007F588F">
            <w:pPr>
              <w:pStyle w:val="LicenseNumberChar"/>
              <w:rPr>
                <w:rFonts w:cs="Tahoma"/>
                <w:sz w:val="24"/>
                <w:szCs w:val="24"/>
              </w:rPr>
            </w:pPr>
            <w:r w:rsidRPr="007F588F">
              <w:rPr>
                <w:rFonts w:cs="Tahoma"/>
                <w:sz w:val="24"/>
                <w:lang w:val="it-IT"/>
              </w:rPr>
              <w:t>Licenze:</w:t>
            </w:r>
            <w:r w:rsidR="00B26F26" w:rsidRPr="007F588F">
              <w:rPr>
                <w:rFonts w:cs="Tahoma"/>
                <w:sz w:val="24"/>
                <w:szCs w:val="24"/>
              </w:rPr>
              <w:t xml:space="preserve"> </w:t>
            </w:r>
            <w:r w:rsidR="007F588F" w:rsidRPr="00536D21">
              <w:rPr>
                <w:rFonts w:cs="Arial"/>
                <w:b w:val="0"/>
                <w:u w:val="single"/>
              </w:rPr>
              <w:fldChar w:fldCharType="begin">
                <w:ffData>
                  <w:name w:val="Text33"/>
                  <w:enabled/>
                  <w:calcOnExit w:val="0"/>
                  <w:textInput/>
                </w:ffData>
              </w:fldChar>
            </w:r>
            <w:r w:rsidR="007F588F" w:rsidRPr="00536D21">
              <w:rPr>
                <w:rFonts w:cs="Arial"/>
                <w:b w:val="0"/>
                <w:u w:val="single"/>
              </w:rPr>
              <w:instrText xml:space="preserve"> FORMTEXT </w:instrText>
            </w:r>
            <w:r w:rsidR="007F588F" w:rsidRPr="00536D21">
              <w:rPr>
                <w:rFonts w:cs="Arial"/>
                <w:b w:val="0"/>
                <w:u w:val="single"/>
              </w:rPr>
            </w:r>
            <w:r w:rsidR="007F588F" w:rsidRPr="00536D21">
              <w:rPr>
                <w:rFonts w:cs="Arial"/>
                <w:b w:val="0"/>
                <w:u w:val="single"/>
              </w:rPr>
              <w:fldChar w:fldCharType="separate"/>
            </w:r>
            <w:bookmarkStart w:id="0" w:name="_GoBack"/>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bookmarkEnd w:id="0"/>
            <w:r w:rsidR="007F588F" w:rsidRPr="00536D21">
              <w:rPr>
                <w:rFonts w:cs="Arial"/>
                <w:b w:val="0"/>
                <w:u w:val="single"/>
              </w:rPr>
              <w:fldChar w:fldCharType="end"/>
            </w:r>
            <w:r w:rsidR="007F588F" w:rsidRPr="007F588F">
              <w:rPr>
                <w:rStyle w:val="FootnoteReference"/>
                <w:rFonts w:cs="Arial"/>
                <w:bCs w:val="0"/>
              </w:rPr>
              <w:footnoteReference w:id="1"/>
            </w:r>
          </w:p>
        </w:tc>
      </w:tr>
      <w:tr w:rsidR="00B26F26" w:rsidRPr="007F588F">
        <w:trPr>
          <w:trHeight w:val="50"/>
        </w:trPr>
        <w:tc>
          <w:tcPr>
            <w:tcW w:w="10710" w:type="dxa"/>
          </w:tcPr>
          <w:p w:rsidR="00B26F26" w:rsidRPr="007F588F" w:rsidRDefault="00B26F26" w:rsidP="00E924A9"/>
        </w:tc>
      </w:tr>
      <w:tr w:rsidR="00B26F26" w:rsidRPr="007F588F" w:rsidTr="007F588F">
        <w:tblPrEx>
          <w:tblCellMar>
            <w:left w:w="115" w:type="dxa"/>
            <w:right w:w="115" w:type="dxa"/>
          </w:tblCellMar>
        </w:tblPrEx>
        <w:trPr>
          <w:trHeight w:val="387"/>
        </w:trPr>
        <w:tc>
          <w:tcPr>
            <w:tcW w:w="10710" w:type="dxa"/>
            <w:shd w:val="clear" w:color="auto" w:fill="000080"/>
            <w:vAlign w:val="center"/>
          </w:tcPr>
          <w:p w:rsidR="00B26F26" w:rsidRPr="007F588F" w:rsidRDefault="00533A12" w:rsidP="007F588F">
            <w:pPr>
              <w:pStyle w:val="Heading2"/>
              <w:numPr>
                <w:ilvl w:val="0"/>
                <w:numId w:val="0"/>
              </w:numPr>
              <w:tabs>
                <w:tab w:val="left" w:pos="720"/>
              </w:tabs>
            </w:pPr>
            <w:r w:rsidRPr="007F588F">
              <w:rPr>
                <w:lang w:val="it-IT"/>
              </w:rPr>
              <w:t>CONTRATTO DI LICENZA CON L</w:t>
            </w:r>
            <w:r w:rsidR="007F588F">
              <w:rPr>
                <w:lang w:val="it-IT"/>
              </w:rPr>
              <w:t>’</w:t>
            </w:r>
            <w:r w:rsidRPr="007F588F">
              <w:rPr>
                <w:lang w:val="it-IT"/>
              </w:rPr>
              <w:t>UTENTE FINALE</w:t>
            </w:r>
          </w:p>
        </w:tc>
      </w:tr>
    </w:tbl>
    <w:p w:rsidR="00431D2B" w:rsidRPr="007F588F" w:rsidRDefault="00533A12" w:rsidP="007F588F">
      <w:pPr>
        <w:widowControl w:val="0"/>
        <w:rPr>
          <w:sz w:val="20"/>
          <w:szCs w:val="20"/>
        </w:rPr>
      </w:pPr>
      <w:r w:rsidRPr="007F588F">
        <w:rPr>
          <w:sz w:val="20"/>
          <w:szCs w:val="20"/>
          <w:lang w:val="it-IT"/>
        </w:rPr>
        <w:t>Le presenti condizioni di licenza costituiscono il contratto tra il licenziante dell</w:t>
      </w:r>
      <w:r w:rsidR="007F588F">
        <w:rPr>
          <w:sz w:val="20"/>
          <w:szCs w:val="20"/>
          <w:lang w:val="it-IT"/>
        </w:rPr>
        <w:t>’</w:t>
      </w:r>
      <w:r w:rsidRPr="007F588F">
        <w:rPr>
          <w:sz w:val="20"/>
          <w:szCs w:val="20"/>
          <w:lang w:val="it-IT"/>
        </w:rPr>
        <w:t>applicazione software o della famiglia di applicazioni presso cui il licenziatario ha acquistato il software Microsoft (</w:t>
      </w:r>
      <w:r w:rsidR="007F588F">
        <w:rPr>
          <w:sz w:val="20"/>
          <w:szCs w:val="20"/>
          <w:lang w:val="it-IT"/>
        </w:rPr>
        <w:t>“</w:t>
      </w:r>
      <w:r w:rsidRPr="007F588F">
        <w:rPr>
          <w:sz w:val="20"/>
          <w:szCs w:val="20"/>
          <w:lang w:val="it-IT"/>
        </w:rPr>
        <w:t>Licenziante</w:t>
      </w:r>
      <w:r w:rsidR="007F588F">
        <w:rPr>
          <w:sz w:val="20"/>
          <w:szCs w:val="20"/>
          <w:lang w:val="it-IT"/>
        </w:rPr>
        <w:t>”</w:t>
      </w:r>
      <w:r w:rsidRPr="007F588F">
        <w:rPr>
          <w:sz w:val="20"/>
          <w:szCs w:val="20"/>
          <w:lang w:val="it-IT"/>
        </w:rPr>
        <w:t>) e</w:t>
      </w:r>
      <w:r w:rsidR="007F588F">
        <w:rPr>
          <w:sz w:val="20"/>
          <w:szCs w:val="20"/>
          <w:lang w:val="it-IT"/>
        </w:rPr>
        <w:t> </w:t>
      </w:r>
      <w:r w:rsidRPr="007F588F">
        <w:rPr>
          <w:sz w:val="20"/>
          <w:szCs w:val="20"/>
          <w:lang w:val="it-IT"/>
        </w:rPr>
        <w:t>il licenziatario.</w:t>
      </w:r>
      <w:r w:rsidRPr="007F588F">
        <w:rPr>
          <w:sz w:val="20"/>
          <w:szCs w:val="20"/>
        </w:rPr>
        <w:t xml:space="preserve"> </w:t>
      </w:r>
      <w:r w:rsidRPr="007F588F">
        <w:rPr>
          <w:sz w:val="20"/>
          <w:szCs w:val="20"/>
          <w:lang w:val="it-IT"/>
        </w:rPr>
        <w:t>Il licenziatario deve leggerle con attenzione.</w:t>
      </w:r>
      <w:r w:rsidRPr="007F588F">
        <w:rPr>
          <w:sz w:val="20"/>
          <w:szCs w:val="20"/>
        </w:rPr>
        <w:t xml:space="preserve"> </w:t>
      </w:r>
      <w:r w:rsidRPr="007F588F">
        <w:rPr>
          <w:sz w:val="20"/>
          <w:szCs w:val="20"/>
          <w:lang w:val="it-IT"/>
        </w:rPr>
        <w:t>Le presenti condizioni si applicano al software Microsoft di cui sopra inclusi gli eventuali supporti di memorizzazione sui quali è stato ricevuto.</w:t>
      </w:r>
      <w:r w:rsidRPr="007F588F">
        <w:rPr>
          <w:sz w:val="20"/>
          <w:szCs w:val="20"/>
        </w:rPr>
        <w:t xml:space="preserve"> </w:t>
      </w:r>
      <w:r w:rsidRPr="007F588F">
        <w:rPr>
          <w:sz w:val="20"/>
          <w:szCs w:val="20"/>
          <w:lang w:val="it-IT"/>
        </w:rPr>
        <w:t>Le presenti condizioni si applicano inoltre a</w:t>
      </w:r>
    </w:p>
    <w:p w:rsidR="00431D2B" w:rsidRPr="007F588F" w:rsidRDefault="00533A12" w:rsidP="005D6548">
      <w:pPr>
        <w:pStyle w:val="Bullet2"/>
        <w:widowControl w:val="0"/>
        <w:ind w:hanging="360"/>
        <w:rPr>
          <w:sz w:val="20"/>
          <w:szCs w:val="20"/>
        </w:rPr>
      </w:pPr>
      <w:r w:rsidRPr="007F588F">
        <w:rPr>
          <w:sz w:val="20"/>
          <w:szCs w:val="20"/>
          <w:lang w:val="it-IT"/>
        </w:rPr>
        <w:t>aggiornamenti,</w:t>
      </w:r>
    </w:p>
    <w:p w:rsidR="00431D2B" w:rsidRPr="007F588F" w:rsidRDefault="00533A12" w:rsidP="005D6548">
      <w:pPr>
        <w:pStyle w:val="Bullet2"/>
        <w:widowControl w:val="0"/>
        <w:ind w:hanging="360"/>
        <w:rPr>
          <w:sz w:val="20"/>
          <w:szCs w:val="20"/>
        </w:rPr>
      </w:pPr>
      <w:r w:rsidRPr="007F588F">
        <w:rPr>
          <w:sz w:val="20"/>
          <w:szCs w:val="20"/>
          <w:lang w:val="it-IT"/>
        </w:rPr>
        <w:t>supplementi e</w:t>
      </w:r>
    </w:p>
    <w:p w:rsidR="00431D2B" w:rsidRPr="007F588F" w:rsidRDefault="00533A12" w:rsidP="005D6548">
      <w:pPr>
        <w:pStyle w:val="Bullet2"/>
        <w:widowControl w:val="0"/>
        <w:ind w:hanging="360"/>
        <w:rPr>
          <w:sz w:val="20"/>
          <w:szCs w:val="20"/>
        </w:rPr>
      </w:pPr>
      <w:r w:rsidRPr="007F588F">
        <w:rPr>
          <w:sz w:val="20"/>
          <w:szCs w:val="20"/>
          <w:lang w:val="it-IT"/>
        </w:rPr>
        <w:t>servizi basati su Internet</w:t>
      </w:r>
    </w:p>
    <w:p w:rsidR="00431D2B" w:rsidRPr="007F588F" w:rsidRDefault="00431D2B" w:rsidP="007F588F">
      <w:pPr>
        <w:widowControl w:val="0"/>
        <w:rPr>
          <w:sz w:val="20"/>
          <w:szCs w:val="20"/>
        </w:rPr>
      </w:pPr>
      <w:r w:rsidRPr="007F588F">
        <w:rPr>
          <w:rFonts w:eastAsia="SimSun"/>
          <w:sz w:val="20"/>
          <w:szCs w:val="20"/>
          <w:lang w:val="it-IT"/>
        </w:rPr>
        <w:t>forniti da Microsoft relativi al predetto software, a meno che questi siano accompagnati da specifiche condizioni.</w:t>
      </w:r>
      <w:r w:rsidRPr="007F588F">
        <w:rPr>
          <w:rFonts w:eastAsia="SimSun"/>
          <w:sz w:val="20"/>
          <w:szCs w:val="20"/>
        </w:rPr>
        <w:t xml:space="preserve"> </w:t>
      </w:r>
      <w:r w:rsidRPr="007F588F">
        <w:rPr>
          <w:rFonts w:eastAsia="SimSun"/>
          <w:sz w:val="20"/>
          <w:szCs w:val="20"/>
          <w:lang w:val="it-IT"/>
        </w:rPr>
        <w:t>In tal caso, queste ultime condizioni prevalgono su quelle del presente contratto.</w:t>
      </w:r>
      <w:r w:rsidR="00533A12" w:rsidRPr="007F588F">
        <w:rPr>
          <w:sz w:val="20"/>
          <w:szCs w:val="20"/>
        </w:rPr>
        <w:t xml:space="preserve"> </w:t>
      </w:r>
      <w:r w:rsidR="00533A12" w:rsidRPr="007F588F">
        <w:rPr>
          <w:sz w:val="20"/>
          <w:szCs w:val="20"/>
          <w:lang w:val="it-IT"/>
        </w:rPr>
        <w:t xml:space="preserve">Microsoft Corporation o una delle sue consociate (collettivamente </w:t>
      </w:r>
      <w:r w:rsidR="007F588F">
        <w:rPr>
          <w:sz w:val="20"/>
          <w:szCs w:val="20"/>
          <w:lang w:val="it-IT"/>
        </w:rPr>
        <w:t>“</w:t>
      </w:r>
      <w:r w:rsidR="00533A12" w:rsidRPr="007F588F">
        <w:rPr>
          <w:sz w:val="20"/>
          <w:szCs w:val="20"/>
          <w:lang w:val="it-IT"/>
        </w:rPr>
        <w:t>Microsoft</w:t>
      </w:r>
      <w:r w:rsidR="007F588F">
        <w:rPr>
          <w:sz w:val="20"/>
          <w:szCs w:val="20"/>
          <w:lang w:val="it-IT"/>
        </w:rPr>
        <w:t>”</w:t>
      </w:r>
      <w:r w:rsidR="00533A12" w:rsidRPr="007F588F">
        <w:rPr>
          <w:sz w:val="20"/>
          <w:szCs w:val="20"/>
          <w:lang w:val="it-IT"/>
        </w:rPr>
        <w:t>) ha concesso in licenza il software al</w:t>
      </w:r>
      <w:r w:rsidR="007F588F">
        <w:rPr>
          <w:sz w:val="20"/>
          <w:szCs w:val="20"/>
          <w:lang w:val="it-IT"/>
        </w:rPr>
        <w:t> </w:t>
      </w:r>
      <w:r w:rsidR="00533A12" w:rsidRPr="007F588F">
        <w:rPr>
          <w:sz w:val="20"/>
          <w:szCs w:val="20"/>
          <w:lang w:val="it-IT"/>
        </w:rPr>
        <w:t>Licenziante.</w:t>
      </w:r>
    </w:p>
    <w:p w:rsidR="00431D2B" w:rsidRPr="007F588F" w:rsidRDefault="00431D2B" w:rsidP="007F588F">
      <w:pPr>
        <w:pStyle w:val="Preamble"/>
        <w:widowControl w:val="0"/>
        <w:rPr>
          <w:sz w:val="20"/>
          <w:szCs w:val="20"/>
        </w:rPr>
      </w:pPr>
      <w:r w:rsidRPr="007F588F">
        <w:rPr>
          <w:rFonts w:eastAsia="SimSun"/>
          <w:sz w:val="20"/>
          <w:szCs w:val="20"/>
          <w:lang w:val="it-IT"/>
        </w:rPr>
        <w:t>UTILIZZANDO IL SOFTWARE, IL LICENZIATARIO ACCETTA LE PRESENTI CONDIZIONI.</w:t>
      </w:r>
      <w:r w:rsidRPr="007F588F">
        <w:rPr>
          <w:rFonts w:eastAsia="SimSun"/>
          <w:sz w:val="20"/>
          <w:szCs w:val="20"/>
        </w:rPr>
        <w:t xml:space="preserve"> </w:t>
      </w:r>
      <w:r w:rsidRPr="007F588F">
        <w:rPr>
          <w:rFonts w:eastAsia="SimSun"/>
          <w:sz w:val="20"/>
          <w:szCs w:val="20"/>
          <w:lang w:val="it-IT"/>
        </w:rPr>
        <w:t>QUALORA IL LICENZIATARIO NON LE ACCETTI, NON DOVRÀ UTILIZZARE IL SOFTWARE</w:t>
      </w:r>
      <w:r w:rsidR="00533A12" w:rsidRPr="007F588F">
        <w:rPr>
          <w:sz w:val="20"/>
          <w:szCs w:val="20"/>
        </w:rPr>
        <w:t xml:space="preserve"> </w:t>
      </w:r>
      <w:r w:rsidR="00533A12" w:rsidRPr="007F588F">
        <w:rPr>
          <w:sz w:val="20"/>
          <w:szCs w:val="20"/>
          <w:lang w:val="it-IT"/>
        </w:rPr>
        <w:t>E</w:t>
      </w:r>
      <w:r w:rsidR="007F588F">
        <w:rPr>
          <w:sz w:val="20"/>
          <w:szCs w:val="20"/>
          <w:lang w:val="it-IT"/>
        </w:rPr>
        <w:t> </w:t>
      </w:r>
      <w:r w:rsidR="00533A12" w:rsidRPr="007F588F">
        <w:rPr>
          <w:sz w:val="20"/>
          <w:szCs w:val="20"/>
          <w:lang w:val="it-IT"/>
        </w:rPr>
        <w:t>DOVRÀ RESTITUIRLO PRONTAMENTE AL LUOGO DI ACQUISTO PER OTTENERE IL RIMBORSO DEL PREZZO.</w:t>
      </w:r>
    </w:p>
    <w:p w:rsidR="00B26F26" w:rsidRPr="007F588F" w:rsidRDefault="00B26F26" w:rsidP="00431D2B">
      <w:pPr>
        <w:pStyle w:val="Preamble"/>
        <w:widowControl w:val="0"/>
        <w:rPr>
          <w:sz w:val="20"/>
          <w:szCs w:val="20"/>
        </w:rPr>
      </w:pPr>
      <w:r w:rsidRPr="007F588F">
        <w:rPr>
          <w:rFonts w:eastAsia="SimSun"/>
          <w:bCs w:val="0"/>
          <w:sz w:val="20"/>
          <w:szCs w:val="20"/>
          <w:lang w:val="it-IT"/>
        </w:rPr>
        <w:t>LE PRESENTI CONDIZIONI PREVALGONO SU QUALSIASI CONDIZIONE ELETTRONICA EVENTUALMENTE CONTENUTA NEL SOFTWARE.</w:t>
      </w:r>
      <w:r w:rsidR="00533A12" w:rsidRPr="007F588F">
        <w:rPr>
          <w:sz w:val="20"/>
          <w:szCs w:val="20"/>
        </w:rPr>
        <w:t xml:space="preserve"> </w:t>
      </w:r>
      <w:r w:rsidR="00533A12" w:rsidRPr="007F588F">
        <w:rPr>
          <w:sz w:val="20"/>
          <w:szCs w:val="20"/>
          <w:lang w:val="it-IT"/>
        </w:rPr>
        <w:t>NEL CASO DI DISCREPANZA TRA UNA QUALSIASI DELLE CONDIZIONI CONTENUTE NEL SOFTWARE E LE PRESENTI CONDIZIONI, PREVARRANNO LE PRESENTI CONDIZIONI.</w:t>
      </w:r>
    </w:p>
    <w:tbl>
      <w:tblPr>
        <w:tblpPr w:leftFromText="180" w:rightFromText="180" w:vertAnchor="text" w:horzAnchor="margin" w:tblpX="133"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B26F26" w:rsidRPr="007F588F" w:rsidTr="007F588F">
        <w:trPr>
          <w:trHeight w:hRule="exact" w:val="117"/>
          <w:hidden/>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030AD" w:rsidRDefault="00BF6F81" w:rsidP="007F588F">
            <w:pPr>
              <w:pStyle w:val="Heading1"/>
              <w:numPr>
                <w:ilvl w:val="0"/>
                <w:numId w:val="0"/>
              </w:numPr>
              <w:tabs>
                <w:tab w:val="num" w:pos="360"/>
              </w:tabs>
              <w:spacing w:before="0" w:after="0"/>
              <w:ind w:right="-115"/>
              <w:rPr>
                <w:vanish/>
                <w:sz w:val="2"/>
                <w:szCs w:val="2"/>
              </w:rPr>
            </w:pPr>
            <w:r w:rsidRPr="004030AD">
              <w:rPr>
                <w:vanish/>
                <w:sz w:val="2"/>
                <w:szCs w:val="2"/>
                <w:vertAlign w:val="superscript"/>
              </w:rPr>
              <w:t>Microsoft( Application Center 2000</w:t>
            </w:r>
          </w:p>
        </w:tc>
      </w:tr>
    </w:tbl>
    <w:p w:rsidR="00431D2B" w:rsidRPr="007F588F" w:rsidRDefault="00533A12" w:rsidP="00431D2B">
      <w:pPr>
        <w:pStyle w:val="Preamble"/>
        <w:widowControl w:val="0"/>
        <w:rPr>
          <w:sz w:val="20"/>
          <w:szCs w:val="20"/>
        </w:rPr>
      </w:pPr>
      <w:r w:rsidRPr="007F588F">
        <w:rPr>
          <w:sz w:val="20"/>
          <w:szCs w:val="20"/>
          <w:lang w:val="it-IT"/>
        </w:rPr>
        <w:t>COME DESCRITTO DI SEGUITO, L</w:t>
      </w:r>
      <w:r w:rsidR="007F588F">
        <w:rPr>
          <w:sz w:val="20"/>
          <w:szCs w:val="20"/>
          <w:lang w:val="it-IT"/>
        </w:rPr>
        <w:t>’</w:t>
      </w:r>
      <w:r w:rsidRPr="007F588F">
        <w:rPr>
          <w:sz w:val="20"/>
          <w:szCs w:val="20"/>
          <w:lang w:val="it-IT"/>
        </w:rPr>
        <w:t>UTILIZZO DEL SOFTWARE FUNGE ANCHE DA CONSENSO ALLA TRASMISSIONE DI DETERMINATE INFORMAZIONI RELATIVE AL COMPUTER DURANTE L</w:t>
      </w:r>
      <w:r w:rsidR="007F588F">
        <w:rPr>
          <w:sz w:val="20"/>
          <w:szCs w:val="20"/>
          <w:lang w:val="it-IT"/>
        </w:rPr>
        <w:t>’</w:t>
      </w:r>
      <w:r w:rsidRPr="007F588F">
        <w:rPr>
          <w:sz w:val="20"/>
          <w:szCs w:val="20"/>
          <w:lang w:val="it-IT"/>
        </w:rPr>
        <w:t>ATTIVAZIONE, LA CONVALIDA E PER I SERVIZI BASATI SU INTERNET.</w:t>
      </w:r>
    </w:p>
    <w:p w:rsidR="007B61B3" w:rsidRPr="007F588F" w:rsidRDefault="00533A12" w:rsidP="007F588F">
      <w:pPr>
        <w:pStyle w:val="PreambleBorderAbove"/>
        <w:widowControl w:val="0"/>
        <w:pBdr>
          <w:top w:val="none" w:sz="0" w:space="0" w:color="auto"/>
        </w:pBdr>
        <w:rPr>
          <w:sz w:val="20"/>
          <w:szCs w:val="20"/>
        </w:rPr>
      </w:pPr>
      <w:r w:rsidRPr="007F588F">
        <w:rPr>
          <w:sz w:val="20"/>
          <w:szCs w:val="20"/>
          <w:lang w:val="it-IT"/>
        </w:rPr>
        <w:t>QUALORA IL LICENZIATARIO SI ATTENGA ALLE CONDIZIONI DEL PRESENTE CONTRATTO DI</w:t>
      </w:r>
      <w:r w:rsidR="007F588F">
        <w:rPr>
          <w:sz w:val="20"/>
          <w:szCs w:val="20"/>
          <w:lang w:val="it-IT"/>
        </w:rPr>
        <w:t> </w:t>
      </w:r>
      <w:r w:rsidRPr="007F588F">
        <w:rPr>
          <w:sz w:val="20"/>
          <w:szCs w:val="20"/>
          <w:lang w:val="it-IT"/>
        </w:rPr>
        <w:t>LICENZA, DISPORRÀ DEI SEGUENTI DIRITTI PER OGNI LICENZA ACQUISTATA.</w:t>
      </w:r>
    </w:p>
    <w:p w:rsidR="007B61B3" w:rsidRPr="007F588F" w:rsidRDefault="00533A12" w:rsidP="007B61B3">
      <w:pPr>
        <w:pStyle w:val="Heading1"/>
        <w:widowControl w:val="0"/>
        <w:ind w:left="360" w:hanging="360"/>
        <w:rPr>
          <w:sz w:val="20"/>
          <w:szCs w:val="20"/>
        </w:rPr>
      </w:pPr>
      <w:r w:rsidRPr="007F588F">
        <w:rPr>
          <w:sz w:val="20"/>
          <w:szCs w:val="20"/>
          <w:lang w:val="it-IT"/>
        </w:rPr>
        <w:t>PREMESSE.</w:t>
      </w:r>
    </w:p>
    <w:p w:rsidR="007B61B3" w:rsidRPr="007F588F" w:rsidRDefault="007B61B3" w:rsidP="001142D7">
      <w:pPr>
        <w:pStyle w:val="Heading2"/>
        <w:widowControl w:val="0"/>
        <w:tabs>
          <w:tab w:val="clear" w:pos="1533"/>
          <w:tab w:val="num" w:pos="720"/>
        </w:tabs>
        <w:ind w:left="720" w:hanging="360"/>
        <w:rPr>
          <w:sz w:val="20"/>
          <w:szCs w:val="20"/>
        </w:rPr>
      </w:pPr>
      <w:r w:rsidRPr="007F588F">
        <w:rPr>
          <w:rFonts w:eastAsia="SimSun"/>
          <w:sz w:val="20"/>
          <w:szCs w:val="20"/>
          <w:lang w:val="it-IT"/>
        </w:rPr>
        <w:t>Software.</w:t>
      </w:r>
      <w:r w:rsidR="00533A12" w:rsidRPr="007F588F">
        <w:rPr>
          <w:sz w:val="20"/>
          <w:szCs w:val="20"/>
        </w:rPr>
        <w:t xml:space="preserve"> </w:t>
      </w:r>
      <w:r w:rsidR="00533A12" w:rsidRPr="007F588F">
        <w:rPr>
          <w:b w:val="0"/>
          <w:sz w:val="20"/>
          <w:szCs w:val="20"/>
          <w:lang w:val="it-IT"/>
        </w:rPr>
        <w:t>Il software include strumenti di sviluppo, programmi software e documentazione.</w:t>
      </w:r>
    </w:p>
    <w:p w:rsidR="007B61B3" w:rsidRPr="007F588F" w:rsidRDefault="007B61B3" w:rsidP="007F588F">
      <w:pPr>
        <w:pStyle w:val="Heading2"/>
        <w:widowControl w:val="0"/>
        <w:tabs>
          <w:tab w:val="clear" w:pos="1533"/>
        </w:tabs>
        <w:ind w:left="720" w:hanging="360"/>
        <w:rPr>
          <w:sz w:val="20"/>
          <w:szCs w:val="20"/>
        </w:rPr>
      </w:pPr>
      <w:r w:rsidRPr="007F588F">
        <w:rPr>
          <w:rFonts w:eastAsia="SimSun"/>
          <w:sz w:val="20"/>
          <w:szCs w:val="20"/>
          <w:lang w:val="it-IT"/>
        </w:rPr>
        <w:t>Modello di Licenza.</w:t>
      </w:r>
      <w:r w:rsidR="00533A12" w:rsidRPr="007F588F">
        <w:rPr>
          <w:sz w:val="20"/>
          <w:szCs w:val="20"/>
        </w:rPr>
        <w:t xml:space="preserve"> </w:t>
      </w:r>
      <w:r w:rsidR="00533A12" w:rsidRPr="007F588F">
        <w:rPr>
          <w:b w:val="0"/>
          <w:sz w:val="20"/>
          <w:szCs w:val="20"/>
          <w:lang w:val="it-IT"/>
        </w:rPr>
        <w:t>Il software è concesso in licenza nella modalità Per utente.</w:t>
      </w:r>
    </w:p>
    <w:p w:rsidR="007B61B3" w:rsidRPr="007F588F" w:rsidRDefault="00533A12" w:rsidP="007B61B3">
      <w:pPr>
        <w:pStyle w:val="Heading1"/>
        <w:widowControl w:val="0"/>
        <w:ind w:left="360" w:hanging="360"/>
        <w:rPr>
          <w:sz w:val="20"/>
          <w:szCs w:val="20"/>
        </w:rPr>
      </w:pPr>
      <w:r w:rsidRPr="007F588F">
        <w:rPr>
          <w:sz w:val="20"/>
          <w:szCs w:val="20"/>
          <w:lang w:val="it-IT"/>
        </w:rPr>
        <w:t>INSTALLAZIONE E DIRITTI DI UTILIZZO.</w:t>
      </w:r>
    </w:p>
    <w:p w:rsidR="00C8775E" w:rsidRPr="007F588F" w:rsidRDefault="00533A12" w:rsidP="00BF6F81">
      <w:pPr>
        <w:pStyle w:val="Heading2"/>
        <w:widowControl w:val="0"/>
        <w:tabs>
          <w:tab w:val="clear" w:pos="1533"/>
          <w:tab w:val="num" w:pos="720"/>
        </w:tabs>
        <w:ind w:left="720" w:hanging="360"/>
      </w:pPr>
      <w:r w:rsidRPr="007F588F">
        <w:rPr>
          <w:sz w:val="20"/>
          <w:szCs w:val="20"/>
          <w:lang w:val="it-IT"/>
        </w:rPr>
        <w:t>In Generale.</w:t>
      </w:r>
      <w:r w:rsidRPr="007F588F">
        <w:rPr>
          <w:sz w:val="20"/>
          <w:szCs w:val="20"/>
        </w:rPr>
        <w:t xml:space="preserve"> </w:t>
      </w:r>
      <w:r w:rsidRPr="007F588F">
        <w:rPr>
          <w:b w:val="0"/>
          <w:sz w:val="20"/>
          <w:szCs w:val="20"/>
          <w:lang w:val="it-IT"/>
        </w:rPr>
        <w:t>Un solo utente potrà installare e utilizzare copie del software per progettare,</w:t>
      </w:r>
      <w:r w:rsidRPr="007F588F">
        <w:rPr>
          <w:b w:val="0"/>
          <w:sz w:val="20"/>
          <w:lang w:val="it-IT"/>
        </w:rPr>
        <w:t xml:space="preserve"> sviluppare, provare e dimostrare i programmi del licenziatario.</w:t>
      </w:r>
      <w:r w:rsidRPr="007F588F">
        <w:t xml:space="preserve"> </w:t>
      </w:r>
      <w:r w:rsidR="00BF6F81" w:rsidRPr="007F588F">
        <w:rPr>
          <w:b w:val="0"/>
          <w:sz w:val="20"/>
          <w:lang w:val="it-IT"/>
        </w:rPr>
        <w:t xml:space="preserve">Il licenziatario non potrà utilizzare </w:t>
      </w:r>
      <w:r w:rsidR="00BF6F81" w:rsidRPr="007F588F">
        <w:rPr>
          <w:b w:val="0"/>
          <w:sz w:val="20"/>
          <w:lang w:val="it-IT"/>
        </w:rPr>
        <w:lastRenderedPageBreak/>
        <w:t>il software su un dispositivo o server in ambiente di produzione.</w:t>
      </w:r>
    </w:p>
    <w:p w:rsidR="007B61B3" w:rsidRPr="007F588F" w:rsidRDefault="00533A12" w:rsidP="007F588F">
      <w:pPr>
        <w:pStyle w:val="Heading1"/>
        <w:keepNext/>
        <w:tabs>
          <w:tab w:val="clear" w:pos="360"/>
        </w:tabs>
        <w:ind w:left="360" w:hanging="360"/>
      </w:pPr>
      <w:r w:rsidRPr="007F588F">
        <w:rPr>
          <w:sz w:val="20"/>
          <w:lang w:val="it-IT"/>
        </w:rPr>
        <w:t>REQUISITI AGGIUNTIVI PER LE LICENZE E/O DIRITTI SULL</w:t>
      </w:r>
      <w:r w:rsidR="007F588F">
        <w:rPr>
          <w:sz w:val="20"/>
          <w:lang w:val="it-IT"/>
        </w:rPr>
        <w:t>’</w:t>
      </w:r>
      <w:r w:rsidRPr="007F588F">
        <w:rPr>
          <w:sz w:val="20"/>
          <w:lang w:val="it-IT"/>
        </w:rPr>
        <w:t>UTILIZZO.</w:t>
      </w:r>
    </w:p>
    <w:p w:rsidR="007B61B3" w:rsidRPr="007F588F" w:rsidRDefault="00533A12" w:rsidP="001142D7">
      <w:pPr>
        <w:pStyle w:val="Heading2"/>
        <w:widowControl w:val="0"/>
        <w:tabs>
          <w:tab w:val="clear" w:pos="1533"/>
          <w:tab w:val="num" w:pos="720"/>
        </w:tabs>
        <w:ind w:left="720" w:hanging="360"/>
      </w:pPr>
      <w:r w:rsidRPr="007F588F">
        <w:rPr>
          <w:sz w:val="20"/>
          <w:lang w:val="it-IT"/>
        </w:rPr>
        <w:t>Separazione di Componenti.</w:t>
      </w:r>
      <w:r w:rsidRPr="007F588F">
        <w:t xml:space="preserve"> </w:t>
      </w:r>
      <w:r w:rsidRPr="007F588F">
        <w:rPr>
          <w:b w:val="0"/>
          <w:sz w:val="20"/>
          <w:lang w:val="it-IT"/>
        </w:rPr>
        <w:t>I componenti del software vengono concessi in licenza come singolo prodotto.</w:t>
      </w:r>
      <w:r w:rsidRPr="007F588F">
        <w:t xml:space="preserve"> </w:t>
      </w:r>
      <w:r w:rsidRPr="007F588F">
        <w:rPr>
          <w:b w:val="0"/>
          <w:sz w:val="20"/>
          <w:lang w:val="it-IT"/>
        </w:rPr>
        <w:t>Il licenziatario non potrà separare i componenti e installarli su dispositivi diversi.</w:t>
      </w:r>
    </w:p>
    <w:p w:rsidR="00106D77" w:rsidRPr="007F588F" w:rsidRDefault="00106D77" w:rsidP="00BF6F81">
      <w:pPr>
        <w:pStyle w:val="Heading2"/>
        <w:widowControl w:val="0"/>
        <w:tabs>
          <w:tab w:val="clear" w:pos="1533"/>
          <w:tab w:val="num" w:pos="720"/>
        </w:tabs>
        <w:ind w:left="720"/>
      </w:pPr>
      <w:r w:rsidRPr="007F588F">
        <w:rPr>
          <w:rFonts w:eastAsia="SimSun"/>
          <w:sz w:val="20"/>
          <w:szCs w:val="20"/>
          <w:lang w:val="it-IT"/>
        </w:rPr>
        <w:t>Programmi Software Microsoft Inclusi.</w:t>
      </w:r>
      <w:r w:rsidRPr="007F588F">
        <w:rPr>
          <w:rFonts w:eastAsia="SimSun"/>
          <w:sz w:val="20"/>
          <w:szCs w:val="20"/>
        </w:rPr>
        <w:t xml:space="preserve"> </w:t>
      </w:r>
      <w:r w:rsidRPr="007F588F">
        <w:rPr>
          <w:rFonts w:eastAsia="SimSun"/>
          <w:b w:val="0"/>
          <w:sz w:val="20"/>
          <w:szCs w:val="20"/>
          <w:lang w:val="it-IT"/>
        </w:rPr>
        <w:t>Il software contiene altri programmi Microsoft.</w:t>
      </w:r>
      <w:r w:rsidRPr="007F588F">
        <w:rPr>
          <w:rFonts w:eastAsia="SimSun"/>
          <w:sz w:val="20"/>
          <w:szCs w:val="20"/>
        </w:rPr>
        <w:t xml:space="preserve"> </w:t>
      </w:r>
      <w:r w:rsidR="00BF6F81" w:rsidRPr="007F588F">
        <w:rPr>
          <w:b w:val="0"/>
          <w:sz w:val="20"/>
          <w:lang w:val="it-IT"/>
        </w:rPr>
        <w:t>Le condizioni di licenza si applicano a tutti i programmi Microsoft inclusi nel software, fatto salvo quanto diversamente indicato nelle presenti condizioni di licenza.</w:t>
      </w:r>
      <w:r w:rsidR="00533A12" w:rsidRPr="007F588F">
        <w:t xml:space="preserve"> </w:t>
      </w:r>
      <w:r w:rsidR="00533A12" w:rsidRPr="007F588F">
        <w:rPr>
          <w:b w:val="0"/>
          <w:sz w:val="20"/>
          <w:lang w:val="it-IT"/>
        </w:rPr>
        <w:t>Qualora le condizioni di licenza incluse in uno di tali programmi concedano al licenziatario altri diritti che non siano esplicitamente in conflitto con le presenti condizioni di licenza, il licenziatario disporrà anche di tali diritti.</w:t>
      </w:r>
    </w:p>
    <w:p w:rsidR="00106D77" w:rsidRPr="007F588F" w:rsidRDefault="00106D77" w:rsidP="00BF6F81">
      <w:pPr>
        <w:widowControl w:val="0"/>
        <w:numPr>
          <w:ilvl w:val="1"/>
          <w:numId w:val="6"/>
        </w:numPr>
        <w:tabs>
          <w:tab w:val="clear" w:pos="1533"/>
          <w:tab w:val="num" w:pos="720"/>
        </w:tabs>
        <w:ind w:left="720" w:hanging="360"/>
        <w:outlineLvl w:val="1"/>
      </w:pPr>
      <w:r w:rsidRPr="007F588F">
        <w:rPr>
          <w:rFonts w:eastAsia="SimSun"/>
          <w:b/>
          <w:bCs/>
          <w:sz w:val="20"/>
          <w:szCs w:val="20"/>
          <w:lang w:val="it-IT"/>
        </w:rPr>
        <w:t>Multiplexing.</w:t>
      </w:r>
      <w:r w:rsidR="007F588F">
        <w:t xml:space="preserve"> </w:t>
      </w:r>
      <w:r w:rsidR="00BF6F81" w:rsidRPr="007F588F">
        <w:rPr>
          <w:sz w:val="20"/>
          <w:lang w:val="it-IT"/>
        </w:rPr>
        <w:t>L</w:t>
      </w:r>
      <w:r w:rsidR="007F588F">
        <w:rPr>
          <w:sz w:val="20"/>
          <w:lang w:val="it-IT"/>
        </w:rPr>
        <w:t>’</w:t>
      </w:r>
      <w:r w:rsidR="00BF6F81" w:rsidRPr="007F588F">
        <w:rPr>
          <w:sz w:val="20"/>
          <w:lang w:val="it-IT"/>
        </w:rPr>
        <w:t xml:space="preserve">hardware o software utilizzato dal licenziatario per eseguire una delle seguenti azioni (talvolta indicato come </w:t>
      </w:r>
      <w:r w:rsidR="007F588F">
        <w:rPr>
          <w:sz w:val="20"/>
          <w:lang w:val="it-IT"/>
        </w:rPr>
        <w:t>“</w:t>
      </w:r>
      <w:r w:rsidR="00BF6F81" w:rsidRPr="007F588F">
        <w:rPr>
          <w:sz w:val="20"/>
          <w:lang w:val="it-IT"/>
        </w:rPr>
        <w:t>multiplexing</w:t>
      </w:r>
      <w:r w:rsidR="007F588F">
        <w:rPr>
          <w:sz w:val="20"/>
          <w:lang w:val="it-IT"/>
        </w:rPr>
        <w:t>”</w:t>
      </w:r>
      <w:r w:rsidR="00BF6F81" w:rsidRPr="007F588F">
        <w:rPr>
          <w:sz w:val="20"/>
          <w:lang w:val="it-IT"/>
        </w:rPr>
        <w:t xml:space="preserve"> o </w:t>
      </w:r>
      <w:r w:rsidR="007F588F">
        <w:rPr>
          <w:sz w:val="20"/>
          <w:lang w:val="it-IT"/>
        </w:rPr>
        <w:t>“</w:t>
      </w:r>
      <w:r w:rsidR="00BF6F81" w:rsidRPr="007F588F">
        <w:rPr>
          <w:sz w:val="20"/>
          <w:lang w:val="it-IT"/>
        </w:rPr>
        <w:t>pooling</w:t>
      </w:r>
      <w:r w:rsidR="007F588F">
        <w:rPr>
          <w:sz w:val="20"/>
          <w:lang w:val="it-IT"/>
        </w:rPr>
        <w:t>”</w:t>
      </w:r>
      <w:r w:rsidR="00BF6F81" w:rsidRPr="007F588F">
        <w:rPr>
          <w:sz w:val="20"/>
          <w:lang w:val="it-IT"/>
        </w:rPr>
        <w:t>) non riduce il numero di licenze di qualsiasi tipo necessarie al licenziatario;</w:t>
      </w:r>
    </w:p>
    <w:p w:rsidR="00106D77" w:rsidRPr="007F588F" w:rsidRDefault="00BF6F81" w:rsidP="00B47CD9">
      <w:pPr>
        <w:numPr>
          <w:ilvl w:val="0"/>
          <w:numId w:val="8"/>
        </w:numPr>
        <w:ind w:left="1080"/>
      </w:pPr>
      <w:r w:rsidRPr="007F588F">
        <w:rPr>
          <w:sz w:val="20"/>
          <w:lang w:val="it-IT"/>
        </w:rPr>
        <w:t>raggruppare le connessioni;</w:t>
      </w:r>
    </w:p>
    <w:p w:rsidR="00106D77" w:rsidRPr="007F588F" w:rsidRDefault="00BF6F81" w:rsidP="00B47CD9">
      <w:pPr>
        <w:numPr>
          <w:ilvl w:val="0"/>
          <w:numId w:val="8"/>
        </w:numPr>
        <w:ind w:left="1080"/>
      </w:pPr>
      <w:r w:rsidRPr="007F588F">
        <w:rPr>
          <w:sz w:val="20"/>
          <w:lang w:val="it-IT"/>
        </w:rPr>
        <w:t>reinstradare le informazioni;</w:t>
      </w:r>
      <w:r w:rsidR="00533A12" w:rsidRPr="007F588F">
        <w:t xml:space="preserve"> </w:t>
      </w:r>
    </w:p>
    <w:p w:rsidR="00106D77" w:rsidRPr="007F588F" w:rsidRDefault="00BF6F81" w:rsidP="00B47CD9">
      <w:pPr>
        <w:numPr>
          <w:ilvl w:val="0"/>
          <w:numId w:val="8"/>
        </w:numPr>
        <w:ind w:left="1080"/>
      </w:pPr>
      <w:r w:rsidRPr="007F588F">
        <w:rPr>
          <w:sz w:val="20"/>
          <w:lang w:val="it-IT"/>
        </w:rPr>
        <w:t>ridurre il numero di dispositivi o utenti che accedono o utilizzano direttamente il software oppure</w:t>
      </w:r>
    </w:p>
    <w:p w:rsidR="00106D77" w:rsidRPr="007F588F" w:rsidRDefault="00BF6F81" w:rsidP="00B47CD9">
      <w:pPr>
        <w:numPr>
          <w:ilvl w:val="0"/>
          <w:numId w:val="8"/>
        </w:numPr>
        <w:ind w:left="1080"/>
      </w:pPr>
      <w:r w:rsidRPr="007F588F">
        <w:rPr>
          <w:sz w:val="20"/>
          <w:lang w:val="it-IT"/>
        </w:rPr>
        <w:t>ridurre il numero di ambienti del sistema operativo, di dispositivi o utenti che il prodotto gestisce direttamente.</w:t>
      </w:r>
    </w:p>
    <w:p w:rsidR="000D704B" w:rsidRPr="007F588F" w:rsidRDefault="00BF6F81" w:rsidP="007F588F">
      <w:pPr>
        <w:pStyle w:val="Heading2"/>
        <w:widowControl w:val="0"/>
        <w:tabs>
          <w:tab w:val="clear" w:pos="1533"/>
          <w:tab w:val="num" w:pos="720"/>
          <w:tab w:val="num" w:pos="1080"/>
        </w:tabs>
        <w:ind w:left="720" w:hanging="360"/>
      </w:pPr>
      <w:r w:rsidRPr="007F588F">
        <w:rPr>
          <w:sz w:val="20"/>
          <w:lang w:val="it-IT"/>
        </w:rPr>
        <w:t>Programmi e Comunicazioni di Terzi.</w:t>
      </w:r>
      <w:r w:rsidR="00533A12" w:rsidRPr="007F588F">
        <w:t xml:space="preserve"> </w:t>
      </w:r>
      <w:r w:rsidRPr="007F588F">
        <w:rPr>
          <w:b w:val="0"/>
          <w:sz w:val="20"/>
          <w:lang w:val="it-IT"/>
        </w:rPr>
        <w:t>Il software include codice di terzi.</w:t>
      </w:r>
      <w:r w:rsidR="00533A12" w:rsidRPr="007F588F">
        <w:t xml:space="preserve"> </w:t>
      </w:r>
      <w:r w:rsidRPr="007F588F">
        <w:rPr>
          <w:b w:val="0"/>
          <w:sz w:val="20"/>
          <w:lang w:val="it-IT"/>
        </w:rPr>
        <w:t>I prodotti PreEmptive Solutions, LLC., Dotfuscator e Analytics sono concessi in licenza al licenziatario conformemente alle relative condizioni e non da Microsoft.</w:t>
      </w:r>
      <w:r w:rsidR="00533A12" w:rsidRPr="007F588F">
        <w:t xml:space="preserve"> </w:t>
      </w:r>
      <w:r w:rsidRPr="007F588F">
        <w:rPr>
          <w:b w:val="0"/>
          <w:sz w:val="20"/>
          <w:lang w:val="it-IT"/>
        </w:rPr>
        <w:t>L</w:t>
      </w:r>
      <w:r w:rsidR="007F588F">
        <w:rPr>
          <w:b w:val="0"/>
          <w:sz w:val="20"/>
          <w:lang w:val="it-IT"/>
        </w:rPr>
        <w:t>’</w:t>
      </w:r>
      <w:r w:rsidRPr="007F588F">
        <w:rPr>
          <w:b w:val="0"/>
          <w:sz w:val="20"/>
          <w:lang w:val="it-IT"/>
        </w:rPr>
        <w:t>altro codice di terzi incluso nel software è concesso in</w:t>
      </w:r>
      <w:r w:rsidR="007F588F">
        <w:rPr>
          <w:b w:val="0"/>
          <w:sz w:val="20"/>
          <w:lang w:val="it-IT"/>
        </w:rPr>
        <w:t> </w:t>
      </w:r>
      <w:r w:rsidRPr="007F588F">
        <w:rPr>
          <w:b w:val="0"/>
          <w:sz w:val="20"/>
          <w:lang w:val="it-IT"/>
        </w:rPr>
        <w:t>licenza al licenziatario da Microsoft conformemente al presente contratto di licenza e non da terzi ai sensi di altre condizioni di licenza.</w:t>
      </w:r>
      <w:r w:rsidR="00533A12" w:rsidRPr="007F588F">
        <w:t xml:space="preserve"> </w:t>
      </w:r>
      <w:r w:rsidRPr="007F588F">
        <w:rPr>
          <w:b w:val="0"/>
          <w:sz w:val="20"/>
          <w:lang w:val="it-IT"/>
        </w:rPr>
        <w:t>Le eventuali comunicazioni relative a tale codice di terzi sono incluse nel software e sono inoltre consultabili nel file ThirdPartyNotices.txt.</w:t>
      </w:r>
    </w:p>
    <w:p w:rsidR="00431D2B" w:rsidRPr="007F588F" w:rsidRDefault="00431D2B" w:rsidP="00431D2B">
      <w:pPr>
        <w:pStyle w:val="Heading1"/>
        <w:widowControl w:val="0"/>
      </w:pPr>
      <w:r w:rsidRPr="007F588F">
        <w:rPr>
          <w:rFonts w:eastAsia="SimSun"/>
          <w:sz w:val="20"/>
          <w:szCs w:val="20"/>
          <w:lang w:val="it-IT"/>
        </w:rPr>
        <w:t>SERVIZI BASATI SU INTERNET.</w:t>
      </w:r>
      <w:r w:rsidRPr="007F588F">
        <w:rPr>
          <w:rFonts w:eastAsia="SimSun"/>
          <w:sz w:val="20"/>
          <w:szCs w:val="20"/>
        </w:rPr>
        <w:t xml:space="preserve"> </w:t>
      </w:r>
      <w:r w:rsidRPr="007F588F">
        <w:rPr>
          <w:rFonts w:eastAsia="SimSun"/>
          <w:b w:val="0"/>
          <w:sz w:val="20"/>
          <w:szCs w:val="20"/>
          <w:lang w:val="it-IT"/>
        </w:rPr>
        <w:t>Microsoft fornisce servizi basati su Internet con il software.</w:t>
      </w:r>
      <w:r w:rsidRPr="007F588F">
        <w:rPr>
          <w:rFonts w:eastAsia="SimSun"/>
          <w:sz w:val="20"/>
          <w:szCs w:val="20"/>
        </w:rPr>
        <w:t xml:space="preserve"> </w:t>
      </w:r>
      <w:r w:rsidRPr="007F588F">
        <w:rPr>
          <w:rFonts w:eastAsia="SimSun"/>
          <w:b w:val="0"/>
          <w:sz w:val="20"/>
          <w:szCs w:val="20"/>
          <w:lang w:val="it-IT"/>
        </w:rPr>
        <w:t>Microsoft potrà modificare o annullare tali servizi in qualsiasi momento.</w:t>
      </w:r>
      <w:r w:rsidRPr="007F588F">
        <w:rPr>
          <w:rFonts w:eastAsia="SimSun"/>
          <w:sz w:val="20"/>
          <w:szCs w:val="20"/>
        </w:rPr>
        <w:t xml:space="preserve"> </w:t>
      </w:r>
    </w:p>
    <w:p w:rsidR="00431D2B" w:rsidRPr="007F588F" w:rsidRDefault="00431D2B" w:rsidP="00BF6F81">
      <w:pPr>
        <w:pStyle w:val="Heading2"/>
        <w:widowControl w:val="0"/>
        <w:tabs>
          <w:tab w:val="clear" w:pos="1533"/>
          <w:tab w:val="num" w:pos="720"/>
        </w:tabs>
        <w:ind w:left="720" w:hanging="360"/>
      </w:pPr>
      <w:r w:rsidRPr="007F588F">
        <w:rPr>
          <w:rFonts w:eastAsia="SimSun"/>
          <w:sz w:val="20"/>
          <w:szCs w:val="20"/>
          <w:lang w:val="it-IT"/>
        </w:rPr>
        <w:t>Consenso all</w:t>
      </w:r>
      <w:r w:rsidR="007F588F">
        <w:rPr>
          <w:rFonts w:eastAsia="SimSun"/>
          <w:sz w:val="20"/>
          <w:szCs w:val="20"/>
          <w:lang w:val="it-IT"/>
        </w:rPr>
        <w:t>’</w:t>
      </w:r>
      <w:r w:rsidRPr="007F588F">
        <w:rPr>
          <w:rFonts w:eastAsia="SimSun"/>
          <w:sz w:val="20"/>
          <w:szCs w:val="20"/>
          <w:lang w:val="it-IT"/>
        </w:rPr>
        <w:t>Utilizzo dei Servizi basati su Internet.</w:t>
      </w:r>
      <w:r w:rsidRPr="007F588F">
        <w:rPr>
          <w:rFonts w:eastAsia="SimSun"/>
          <w:sz w:val="20"/>
          <w:szCs w:val="20"/>
        </w:rPr>
        <w:t xml:space="preserve"> </w:t>
      </w:r>
      <w:r w:rsidR="00BF6F81" w:rsidRPr="007F588F">
        <w:rPr>
          <w:b w:val="0"/>
          <w:sz w:val="20"/>
          <w:lang w:val="it-IT"/>
        </w:rPr>
        <w:t>Le funzionalità del software descritte di seguito e nell</w:t>
      </w:r>
      <w:r w:rsidR="007F588F">
        <w:rPr>
          <w:b w:val="0"/>
          <w:sz w:val="20"/>
          <w:lang w:val="it-IT"/>
        </w:rPr>
        <w:t>’</w:t>
      </w:r>
      <w:r w:rsidR="00BF6F81" w:rsidRPr="007F588F">
        <w:rPr>
          <w:b w:val="0"/>
          <w:sz w:val="20"/>
          <w:lang w:val="it-IT"/>
        </w:rPr>
        <w:t>Informativa sulla Privacy di Visual Studio 2012 si connettono ai sistemi informatici di Microsoft o del service provider tramite Internet.</w:t>
      </w:r>
      <w:r w:rsidRPr="007F588F">
        <w:rPr>
          <w:rFonts w:eastAsia="SimSun"/>
          <w:sz w:val="20"/>
          <w:szCs w:val="20"/>
        </w:rPr>
        <w:t xml:space="preserve"> </w:t>
      </w:r>
      <w:r w:rsidRPr="007F588F">
        <w:rPr>
          <w:rFonts w:eastAsia="SimSun"/>
          <w:b w:val="0"/>
          <w:sz w:val="20"/>
          <w:szCs w:val="20"/>
          <w:lang w:val="it-IT"/>
        </w:rPr>
        <w:t>In alcuni casi, il licenziatario, connettendosi, potrebbe non ricevere alcuna comunicazione.</w:t>
      </w:r>
      <w:r w:rsidRPr="007F588F">
        <w:rPr>
          <w:rFonts w:eastAsia="SimSun"/>
          <w:sz w:val="20"/>
          <w:szCs w:val="20"/>
        </w:rPr>
        <w:t xml:space="preserve"> </w:t>
      </w:r>
      <w:r w:rsidRPr="007F588F">
        <w:rPr>
          <w:rFonts w:eastAsia="SimSun"/>
          <w:b w:val="0"/>
          <w:sz w:val="20"/>
          <w:szCs w:val="20"/>
          <w:lang w:val="it-IT"/>
        </w:rPr>
        <w:t>Il licenziatario potrà disattivare queste funzionalità o non utilizzarle.</w:t>
      </w:r>
      <w:r w:rsidR="00533A12" w:rsidRPr="007F588F">
        <w:t xml:space="preserve"> </w:t>
      </w:r>
      <w:r w:rsidR="00BF6F81" w:rsidRPr="007F588F">
        <w:rPr>
          <w:b w:val="0"/>
          <w:sz w:val="20"/>
          <w:lang w:val="it-IT"/>
        </w:rPr>
        <w:t>Per ulteriori informazioni su queste funzionalità, il licenziatario potrà visitare la pagina go.microsoft.com/fwlink/?LinkId=248251.</w:t>
      </w:r>
      <w:r w:rsidR="00533A12" w:rsidRPr="007F588F">
        <w:t xml:space="preserve"> </w:t>
      </w:r>
      <w:r w:rsidR="00533A12" w:rsidRPr="007F588F">
        <w:rPr>
          <w:sz w:val="20"/>
          <w:lang w:val="it-IT"/>
        </w:rPr>
        <w:t>UTILIZZANDO TALI FUNZIONALITÀ IL LICENZIATARIO ACCONSENTE ALLA TRASMISSIONE DI QUESTE INFORMAZIONI.</w:t>
      </w:r>
      <w:r w:rsidR="00533A12" w:rsidRPr="007F588F">
        <w:t xml:space="preserve"> </w:t>
      </w:r>
      <w:r w:rsidR="00533A12" w:rsidRPr="007F588F">
        <w:rPr>
          <w:b w:val="0"/>
          <w:sz w:val="20"/>
          <w:lang w:val="it-IT"/>
        </w:rPr>
        <w:t>Microsoft non utilizza tali informazioni per individuare o contattare il licenziatario.</w:t>
      </w:r>
    </w:p>
    <w:p w:rsidR="00431D2B" w:rsidRPr="007F588F" w:rsidRDefault="00533A12" w:rsidP="001142D7">
      <w:pPr>
        <w:pStyle w:val="Body2Underline"/>
        <w:widowControl w:val="0"/>
      </w:pPr>
      <w:r w:rsidRPr="007F588F">
        <w:rPr>
          <w:sz w:val="20"/>
          <w:lang w:val="it-IT"/>
        </w:rPr>
        <w:t>Informazioni relative al Computer</w:t>
      </w:r>
      <w:r w:rsidRPr="007F588F">
        <w:rPr>
          <w:sz w:val="20"/>
          <w:u w:val="none"/>
          <w:lang w:val="it-IT"/>
        </w:rPr>
        <w:t>.</w:t>
      </w:r>
      <w:r w:rsidR="007F588F" w:rsidRPr="007F588F">
        <w:rPr>
          <w:u w:val="none"/>
        </w:rPr>
        <w:t xml:space="preserve"> </w:t>
      </w:r>
      <w:r w:rsidRPr="007F588F">
        <w:rPr>
          <w:sz w:val="20"/>
          <w:u w:val="none"/>
          <w:lang w:val="it-IT"/>
        </w:rPr>
        <w:t>Le seguenti funzionalità utilizzano protocolli Internet che comunicano ai sistemi appropriati informazioni relative al computer, quali l</w:t>
      </w:r>
      <w:r w:rsidR="007F588F">
        <w:rPr>
          <w:sz w:val="20"/>
          <w:u w:val="none"/>
          <w:lang w:val="it-IT"/>
        </w:rPr>
        <w:t>’</w:t>
      </w:r>
      <w:r w:rsidRPr="007F588F">
        <w:rPr>
          <w:sz w:val="20"/>
          <w:u w:val="none"/>
          <w:lang w:val="it-IT"/>
        </w:rPr>
        <w:t>indirizzo del protocollo Internet, il tipo di sistema operativo, il browser, il nome e la versione del software in uso, nonché il codice della lingua del dispositivo su cui è installato il software.</w:t>
      </w:r>
      <w:r w:rsidR="007F588F" w:rsidRPr="007F588F">
        <w:rPr>
          <w:u w:val="none"/>
        </w:rPr>
        <w:t xml:space="preserve"> </w:t>
      </w:r>
      <w:r w:rsidRPr="007F588F">
        <w:rPr>
          <w:sz w:val="20"/>
          <w:u w:val="none"/>
          <w:lang w:val="it-IT"/>
        </w:rPr>
        <w:t>Microsoft utilizza queste informazioni per rendere disponibili al licenziatario i servizi Internet.</w:t>
      </w:r>
    </w:p>
    <w:p w:rsidR="00C54793" w:rsidRPr="007F588F" w:rsidRDefault="00BF6F81" w:rsidP="00BF6F81">
      <w:pPr>
        <w:pStyle w:val="Bullet4Underline"/>
        <w:widowControl w:val="0"/>
        <w:numPr>
          <w:ilvl w:val="0"/>
          <w:numId w:val="3"/>
        </w:numPr>
        <w:tabs>
          <w:tab w:val="clear" w:pos="1437"/>
          <w:tab w:val="num" w:pos="1080"/>
        </w:tabs>
        <w:ind w:left="1080" w:hanging="360"/>
      </w:pPr>
      <w:r w:rsidRPr="007F588F">
        <w:rPr>
          <w:sz w:val="20"/>
          <w:lang w:val="it-IT"/>
        </w:rPr>
        <w:t>Analisi Utilizzo Software</w:t>
      </w:r>
      <w:r w:rsidRPr="007F588F">
        <w:rPr>
          <w:sz w:val="20"/>
          <w:u w:val="none"/>
          <w:lang w:val="it-IT"/>
        </w:rPr>
        <w:t>.</w:t>
      </w:r>
      <w:r w:rsidR="007F588F" w:rsidRPr="007F588F">
        <w:rPr>
          <w:u w:val="none"/>
        </w:rPr>
        <w:t xml:space="preserve"> </w:t>
      </w:r>
      <w:r w:rsidRPr="007F588F">
        <w:rPr>
          <w:sz w:val="20"/>
          <w:u w:val="none"/>
          <w:lang w:val="it-IT"/>
        </w:rPr>
        <w:t>Questo software utilizza il Programma Analisi Utilizzo Software (</w:t>
      </w:r>
      <w:r w:rsidR="007F588F">
        <w:rPr>
          <w:sz w:val="20"/>
          <w:u w:val="none"/>
          <w:lang w:val="it-IT"/>
        </w:rPr>
        <w:t>“</w:t>
      </w:r>
      <w:r w:rsidRPr="007F588F">
        <w:rPr>
          <w:sz w:val="20"/>
          <w:u w:val="none"/>
          <w:lang w:val="it-IT"/>
        </w:rPr>
        <w:t>CEIP</w:t>
      </w:r>
      <w:r w:rsidR="007F588F">
        <w:rPr>
          <w:sz w:val="20"/>
          <w:u w:val="none"/>
          <w:lang w:val="it-IT"/>
        </w:rPr>
        <w:t>”</w:t>
      </w:r>
      <w:r w:rsidRPr="007F588F">
        <w:rPr>
          <w:sz w:val="20"/>
          <w:u w:val="none"/>
          <w:lang w:val="it-IT"/>
        </w:rPr>
        <w:t>).</w:t>
      </w:r>
      <w:r w:rsidR="007F588F" w:rsidRPr="007F588F">
        <w:rPr>
          <w:u w:val="none"/>
        </w:rPr>
        <w:t xml:space="preserve"> </w:t>
      </w:r>
      <w:r w:rsidRPr="007F588F">
        <w:rPr>
          <w:sz w:val="20"/>
          <w:u w:val="none"/>
          <w:lang w:val="it-IT"/>
        </w:rPr>
        <w:t>il quale invia automaticamente a Microsoft informazioni che identificano il prodotto Microsoft installato, il sistema operativo del dispositivo, l</w:t>
      </w:r>
      <w:r w:rsidR="007F588F">
        <w:rPr>
          <w:sz w:val="20"/>
          <w:u w:val="none"/>
          <w:lang w:val="it-IT"/>
        </w:rPr>
        <w:t>’</w:t>
      </w:r>
      <w:r w:rsidRPr="007F588F">
        <w:rPr>
          <w:sz w:val="20"/>
          <w:u w:val="none"/>
          <w:lang w:val="it-IT"/>
        </w:rPr>
        <w:t>architettura CPU del sistema operativo e i dati relativi all</w:t>
      </w:r>
      <w:r w:rsidR="007F588F">
        <w:rPr>
          <w:sz w:val="20"/>
          <w:u w:val="none"/>
          <w:lang w:val="it-IT"/>
        </w:rPr>
        <w:t>’</w:t>
      </w:r>
      <w:r w:rsidRPr="007F588F">
        <w:rPr>
          <w:sz w:val="20"/>
          <w:u w:val="none"/>
          <w:lang w:val="it-IT"/>
        </w:rPr>
        <w:t>esito positivo o negativo dell</w:t>
      </w:r>
      <w:r w:rsidR="007F588F">
        <w:rPr>
          <w:sz w:val="20"/>
          <w:u w:val="none"/>
          <w:lang w:val="it-IT"/>
        </w:rPr>
        <w:t>’</w:t>
      </w:r>
      <w:r w:rsidRPr="007F588F">
        <w:rPr>
          <w:sz w:val="20"/>
          <w:u w:val="none"/>
          <w:lang w:val="it-IT"/>
        </w:rPr>
        <w:t>installazione del software.</w:t>
      </w:r>
      <w:r w:rsidR="007F588F" w:rsidRPr="007F588F">
        <w:rPr>
          <w:u w:val="none"/>
        </w:rPr>
        <w:t xml:space="preserve"> </w:t>
      </w:r>
      <w:r w:rsidRPr="007F588F">
        <w:rPr>
          <w:sz w:val="20"/>
          <w:u w:val="none"/>
          <w:lang w:val="it-IT"/>
        </w:rPr>
        <w:t>Microsoft non utilizza tali informazioni per individuare o contattare il licenziatario.</w:t>
      </w:r>
      <w:r w:rsidR="007F588F" w:rsidRPr="007F588F">
        <w:rPr>
          <w:u w:val="none"/>
        </w:rPr>
        <w:t xml:space="preserve"> </w:t>
      </w:r>
      <w:r w:rsidRPr="007F588F">
        <w:rPr>
          <w:sz w:val="20"/>
          <w:u w:val="none"/>
          <w:lang w:val="it-IT"/>
        </w:rPr>
        <w:t>Il programma CEIP facilita la raccolta, da parte di Microsoft, di informazioni sui problemi rilevati dal licenziatario nel corso dell</w:t>
      </w:r>
      <w:r w:rsidR="007F588F">
        <w:rPr>
          <w:sz w:val="20"/>
          <w:u w:val="none"/>
          <w:lang w:val="it-IT"/>
        </w:rPr>
        <w:t>’</w:t>
      </w:r>
      <w:r w:rsidRPr="007F588F">
        <w:rPr>
          <w:sz w:val="20"/>
          <w:u w:val="none"/>
          <w:lang w:val="it-IT"/>
        </w:rPr>
        <w:t>utilizzo del software.</w:t>
      </w:r>
      <w:r w:rsidR="007F588F" w:rsidRPr="007F588F">
        <w:rPr>
          <w:u w:val="none"/>
        </w:rPr>
        <w:t xml:space="preserve"> </w:t>
      </w:r>
      <w:r w:rsidRPr="007F588F">
        <w:rPr>
          <w:sz w:val="20"/>
          <w:u w:val="none"/>
          <w:lang w:val="it-IT"/>
        </w:rPr>
        <w:t>Per ulteriori informazioni sul programma CEIP, il licenziatario potrà visitare la pagina go.microsoft.com/fwlink/?LinkId=248251.</w:t>
      </w:r>
      <w:r w:rsidR="007F588F" w:rsidRPr="007F588F">
        <w:rPr>
          <w:u w:val="none"/>
        </w:rPr>
        <w:t xml:space="preserve"> </w:t>
      </w:r>
    </w:p>
    <w:p w:rsidR="00106D77" w:rsidRPr="007F588F" w:rsidRDefault="00BF6F81" w:rsidP="00BF6F81">
      <w:pPr>
        <w:pStyle w:val="Bullet4Underline"/>
        <w:widowControl w:val="0"/>
        <w:numPr>
          <w:ilvl w:val="0"/>
          <w:numId w:val="3"/>
        </w:numPr>
        <w:tabs>
          <w:tab w:val="clear" w:pos="1437"/>
          <w:tab w:val="num" w:pos="1080"/>
        </w:tabs>
        <w:ind w:left="1080"/>
      </w:pPr>
      <w:r w:rsidRPr="007F588F">
        <w:rPr>
          <w:sz w:val="20"/>
          <w:lang w:val="it-IT"/>
        </w:rPr>
        <w:t>Extension Manager</w:t>
      </w:r>
      <w:r w:rsidRPr="007F588F">
        <w:rPr>
          <w:sz w:val="20"/>
          <w:u w:val="none"/>
          <w:lang w:val="it-IT"/>
        </w:rPr>
        <w:t>.</w:t>
      </w:r>
      <w:r w:rsidR="00533A12" w:rsidRPr="007F588F">
        <w:rPr>
          <w:u w:val="none"/>
        </w:rPr>
        <w:t xml:space="preserve"> </w:t>
      </w:r>
      <w:r w:rsidRPr="007F588F">
        <w:rPr>
          <w:sz w:val="20"/>
          <w:u w:val="none"/>
          <w:lang w:val="it-IT"/>
        </w:rPr>
        <w:t>Extension Manager è in grado di recuperare altro software, tramite Internet, dai siti Web di Visual Studio Gallery e MSDN Samples.</w:t>
      </w:r>
      <w:r w:rsidR="007F588F" w:rsidRPr="007F588F">
        <w:rPr>
          <w:u w:val="none"/>
        </w:rPr>
        <w:t xml:space="preserve"> </w:t>
      </w:r>
      <w:r w:rsidR="00533A12" w:rsidRPr="007F588F">
        <w:rPr>
          <w:sz w:val="20"/>
          <w:u w:val="none"/>
          <w:lang w:val="it-IT"/>
        </w:rPr>
        <w:t>Per fornire l</w:t>
      </w:r>
      <w:r w:rsidR="007F588F">
        <w:rPr>
          <w:sz w:val="20"/>
          <w:u w:val="none"/>
          <w:lang w:val="it-IT"/>
        </w:rPr>
        <w:t>’</w:t>
      </w:r>
      <w:r w:rsidR="00533A12" w:rsidRPr="007F588F">
        <w:rPr>
          <w:sz w:val="20"/>
          <w:u w:val="none"/>
          <w:lang w:val="it-IT"/>
        </w:rPr>
        <w:t>altro software, Extension Manager comunica a Microsoft il nome e la versione del software in uso e il codice della lingua del dispositivo sul quale è installato il software.</w:t>
      </w:r>
      <w:r w:rsidR="007F588F" w:rsidRPr="007F588F">
        <w:rPr>
          <w:u w:val="none"/>
        </w:rPr>
        <w:t xml:space="preserve"> </w:t>
      </w:r>
      <w:r w:rsidRPr="007F588F">
        <w:rPr>
          <w:sz w:val="20"/>
          <w:u w:val="none"/>
          <w:lang w:val="it-IT"/>
        </w:rPr>
        <w:t>L</w:t>
      </w:r>
      <w:r w:rsidR="007F588F">
        <w:rPr>
          <w:sz w:val="20"/>
          <w:u w:val="none"/>
          <w:lang w:val="it-IT"/>
        </w:rPr>
        <w:t>’</w:t>
      </w:r>
      <w:r w:rsidRPr="007F588F">
        <w:rPr>
          <w:sz w:val="20"/>
          <w:u w:val="none"/>
          <w:lang w:val="it-IT"/>
        </w:rPr>
        <w:t>altro software è fornito a Visual Studio Gallery e MSDN Samples da terzi.</w:t>
      </w:r>
      <w:r w:rsidR="007F588F" w:rsidRPr="007F588F">
        <w:rPr>
          <w:u w:val="none"/>
        </w:rPr>
        <w:t xml:space="preserve"> </w:t>
      </w:r>
      <w:r w:rsidR="00533A12" w:rsidRPr="007F588F">
        <w:rPr>
          <w:sz w:val="20"/>
          <w:u w:val="none"/>
          <w:lang w:val="it-IT"/>
        </w:rPr>
        <w:t>È concesso in licenza alle condizioni definite da tali terzi, non da Microsoft.</w:t>
      </w:r>
      <w:r w:rsidR="007F588F" w:rsidRPr="007F588F">
        <w:rPr>
          <w:u w:val="none"/>
        </w:rPr>
        <w:t xml:space="preserve"> </w:t>
      </w:r>
      <w:r w:rsidRPr="007F588F">
        <w:rPr>
          <w:sz w:val="20"/>
          <w:u w:val="none"/>
          <w:lang w:val="it-IT"/>
        </w:rPr>
        <w:t>Si consiglia di leggere le condizioni di utilizzo di Visual Studio Gallery e MSDN Samples per avere maggiori informazioni.</w:t>
      </w:r>
    </w:p>
    <w:p w:rsidR="00431D2B" w:rsidRPr="007F588F" w:rsidRDefault="00431D2B" w:rsidP="00BF6F81">
      <w:pPr>
        <w:pStyle w:val="Heading2"/>
        <w:widowControl w:val="0"/>
        <w:tabs>
          <w:tab w:val="clear" w:pos="1533"/>
          <w:tab w:val="num" w:pos="720"/>
        </w:tabs>
        <w:ind w:left="720" w:hanging="360"/>
      </w:pPr>
      <w:r w:rsidRPr="007F588F">
        <w:rPr>
          <w:rFonts w:eastAsia="SimSun"/>
          <w:sz w:val="20"/>
          <w:szCs w:val="20"/>
          <w:lang w:val="it-IT"/>
        </w:rPr>
        <w:t>Utilizzo delle Informazioni.</w:t>
      </w:r>
      <w:r w:rsidRPr="007F588F">
        <w:rPr>
          <w:rFonts w:eastAsia="SimSun"/>
          <w:sz w:val="20"/>
          <w:szCs w:val="20"/>
        </w:rPr>
        <w:t xml:space="preserve"> </w:t>
      </w:r>
      <w:r w:rsidR="00BF6F81" w:rsidRPr="007F588F">
        <w:rPr>
          <w:b w:val="0"/>
          <w:sz w:val="20"/>
          <w:lang w:val="it-IT"/>
        </w:rPr>
        <w:t>Microsoft potrà utilizzare le informazioni relative al computer e le informazioni CEIP per migliorare il software e i servizi offerti.</w:t>
      </w:r>
      <w:r w:rsidRPr="007F588F">
        <w:rPr>
          <w:rFonts w:eastAsia="SimSun"/>
          <w:sz w:val="20"/>
          <w:szCs w:val="20"/>
        </w:rPr>
        <w:t xml:space="preserve"> </w:t>
      </w:r>
      <w:r w:rsidRPr="007F588F">
        <w:rPr>
          <w:rFonts w:eastAsia="SimSun"/>
          <w:b w:val="0"/>
          <w:sz w:val="20"/>
          <w:szCs w:val="20"/>
          <w:lang w:val="it-IT"/>
        </w:rPr>
        <w:t>Microsoft potrà inoltre condividere quanto sopra indicato con altri soggetti, ad esempio con i fornitori di hardware e software.</w:t>
      </w:r>
      <w:r w:rsidR="00533A12" w:rsidRPr="007F588F">
        <w:t xml:space="preserve"> </w:t>
      </w:r>
      <w:r w:rsidR="00533A12" w:rsidRPr="007F588F">
        <w:rPr>
          <w:b w:val="0"/>
          <w:sz w:val="20"/>
          <w:lang w:val="it-IT"/>
        </w:rPr>
        <w:t>Questi potranno utilizzare tali informazioni per migliorare il funzionamento dei loro prodotti con il software Microsoft.</w:t>
      </w:r>
    </w:p>
    <w:p w:rsidR="00431D2B" w:rsidRPr="007F588F" w:rsidRDefault="00431D2B" w:rsidP="001142D7">
      <w:pPr>
        <w:pStyle w:val="Heading2"/>
        <w:widowControl w:val="0"/>
        <w:tabs>
          <w:tab w:val="clear" w:pos="1533"/>
          <w:tab w:val="num" w:pos="720"/>
        </w:tabs>
        <w:ind w:left="720" w:hanging="360"/>
      </w:pPr>
      <w:r w:rsidRPr="007F588F">
        <w:rPr>
          <w:rFonts w:eastAsia="SimSun"/>
          <w:sz w:val="20"/>
          <w:szCs w:val="20"/>
          <w:lang w:val="it-IT"/>
        </w:rPr>
        <w:t>Utilizzo non Consentito dei Servizi basati su Internet.</w:t>
      </w:r>
      <w:r w:rsidRPr="007F588F">
        <w:rPr>
          <w:rFonts w:eastAsia="SimSun"/>
          <w:sz w:val="20"/>
          <w:szCs w:val="20"/>
        </w:rPr>
        <w:t xml:space="preserve"> </w:t>
      </w:r>
      <w:r w:rsidRPr="007F588F">
        <w:rPr>
          <w:rFonts w:eastAsia="SimSun"/>
          <w:b w:val="0"/>
          <w:sz w:val="20"/>
          <w:szCs w:val="20"/>
          <w:lang w:val="it-IT"/>
        </w:rPr>
        <w:t>Il licenziatario non potrà utilizzare tali servizi in alcun modo che possa danneggiarli o pregiudicarne l</w:t>
      </w:r>
      <w:r w:rsidR="007F588F">
        <w:rPr>
          <w:rFonts w:eastAsia="SimSun"/>
          <w:b w:val="0"/>
          <w:sz w:val="20"/>
          <w:szCs w:val="20"/>
          <w:lang w:val="it-IT"/>
        </w:rPr>
        <w:t>’</w:t>
      </w:r>
      <w:r w:rsidRPr="007F588F">
        <w:rPr>
          <w:rFonts w:eastAsia="SimSun"/>
          <w:b w:val="0"/>
          <w:sz w:val="20"/>
          <w:szCs w:val="20"/>
          <w:lang w:val="it-IT"/>
        </w:rPr>
        <w:t>utilizzo da parte di altri utenti.</w:t>
      </w:r>
      <w:r w:rsidR="00533A12" w:rsidRPr="007F588F">
        <w:t xml:space="preserve"> </w:t>
      </w:r>
      <w:r w:rsidR="00533A12" w:rsidRPr="007F588F">
        <w:rPr>
          <w:b w:val="0"/>
          <w:sz w:val="20"/>
          <w:lang w:val="it-IT"/>
        </w:rPr>
        <w:t>Il licenziatario non potrà utilizzare i servizi per tentare di accedere in modo non autorizzato a servizi, dati, account o reti con qualsiasi mezzo.</w:t>
      </w:r>
    </w:p>
    <w:p w:rsidR="00106D77" w:rsidRPr="007F588F" w:rsidRDefault="00B2733C" w:rsidP="007F588F">
      <w:pPr>
        <w:pStyle w:val="Heading1"/>
        <w:widowControl w:val="0"/>
      </w:pPr>
      <w:r w:rsidRPr="007F588F">
        <w:rPr>
          <w:rFonts w:eastAsia="SimSun"/>
          <w:sz w:val="20"/>
          <w:szCs w:val="20"/>
          <w:lang w:val="it-IT"/>
        </w:rPr>
        <w:t>SOFTWARE .NET FRAMEWORK.</w:t>
      </w:r>
      <w:r w:rsidR="007F588F">
        <w:t xml:space="preserve"> </w:t>
      </w:r>
      <w:bookmarkStart w:id="1" w:name="_Ref324612435"/>
      <w:bookmarkEnd w:id="1"/>
      <w:r w:rsidR="00533A12" w:rsidRPr="007F588F">
        <w:rPr>
          <w:b w:val="0"/>
          <w:sz w:val="20"/>
          <w:lang w:val="it-IT"/>
        </w:rPr>
        <w:t>Il software contiene il software Microsoft .NET Framework. Tale</w:t>
      </w:r>
      <w:r w:rsidR="007F588F">
        <w:rPr>
          <w:b w:val="0"/>
          <w:sz w:val="20"/>
          <w:lang w:val="it-IT"/>
        </w:rPr>
        <w:t> </w:t>
      </w:r>
      <w:r w:rsidR="00533A12" w:rsidRPr="007F588F">
        <w:rPr>
          <w:b w:val="0"/>
          <w:sz w:val="20"/>
          <w:lang w:val="it-IT"/>
        </w:rPr>
        <w:t>software fa parte di Microsoft Windows. Le condizioni di licenza per Microsoft Windows si applicano all</w:t>
      </w:r>
      <w:r w:rsidR="007F588F">
        <w:rPr>
          <w:b w:val="0"/>
          <w:sz w:val="20"/>
          <w:lang w:val="it-IT"/>
        </w:rPr>
        <w:t>’</w:t>
      </w:r>
      <w:r w:rsidR="00533A12" w:rsidRPr="007F588F">
        <w:rPr>
          <w:b w:val="0"/>
          <w:sz w:val="20"/>
          <w:lang w:val="it-IT"/>
        </w:rPr>
        <w:t>utilizzo del software Microsoft .NET Framework.</w:t>
      </w:r>
    </w:p>
    <w:p w:rsidR="00431D2B" w:rsidRPr="007F588F" w:rsidRDefault="00431D2B" w:rsidP="007F588F">
      <w:pPr>
        <w:pStyle w:val="Heading1"/>
        <w:widowControl w:val="0"/>
      </w:pPr>
      <w:r w:rsidRPr="007F588F">
        <w:rPr>
          <w:rFonts w:eastAsia="SimSun"/>
          <w:sz w:val="20"/>
          <w:szCs w:val="20"/>
          <w:lang w:val="it-IT"/>
        </w:rPr>
        <w:t>PROVE COMPARATIVE DI MICROSOFT .NET FRAMEWORK.</w:t>
      </w:r>
      <w:r w:rsidRPr="007F588F">
        <w:rPr>
          <w:rFonts w:eastAsia="SimSun"/>
          <w:sz w:val="20"/>
          <w:szCs w:val="20"/>
        </w:rPr>
        <w:t xml:space="preserve"> </w:t>
      </w:r>
      <w:r w:rsidRPr="007F588F">
        <w:rPr>
          <w:rFonts w:eastAsia="SimSun"/>
          <w:b w:val="0"/>
          <w:sz w:val="20"/>
          <w:szCs w:val="20"/>
          <w:lang w:val="it-IT"/>
        </w:rPr>
        <w:t>Il software include uno o più componenti di .NET Framework (</w:t>
      </w:r>
      <w:r w:rsidR="007F588F">
        <w:rPr>
          <w:rFonts w:eastAsia="SimSun"/>
          <w:b w:val="0"/>
          <w:sz w:val="20"/>
          <w:szCs w:val="20"/>
          <w:lang w:val="it-IT"/>
        </w:rPr>
        <w:t>“</w:t>
      </w:r>
      <w:r w:rsidRPr="007F588F">
        <w:rPr>
          <w:rFonts w:eastAsia="SimSun"/>
          <w:b w:val="0"/>
          <w:sz w:val="20"/>
          <w:szCs w:val="20"/>
          <w:lang w:val="it-IT"/>
        </w:rPr>
        <w:t>Componente .NET</w:t>
      </w:r>
      <w:r w:rsidR="007F588F">
        <w:rPr>
          <w:rFonts w:eastAsia="SimSun"/>
          <w:b w:val="0"/>
          <w:sz w:val="20"/>
          <w:szCs w:val="20"/>
          <w:lang w:val="it-IT"/>
        </w:rPr>
        <w:t>”</w:t>
      </w:r>
      <w:r w:rsidRPr="007F588F">
        <w:rPr>
          <w:rFonts w:eastAsia="SimSun"/>
          <w:b w:val="0"/>
          <w:sz w:val="20"/>
          <w:szCs w:val="20"/>
          <w:lang w:val="it-IT"/>
        </w:rPr>
        <w:t>).</w:t>
      </w:r>
      <w:r w:rsidRPr="007F588F">
        <w:rPr>
          <w:rFonts w:eastAsia="SimSun"/>
          <w:sz w:val="20"/>
          <w:szCs w:val="20"/>
        </w:rPr>
        <w:t xml:space="preserve"> </w:t>
      </w:r>
      <w:r w:rsidRPr="007F588F">
        <w:rPr>
          <w:rFonts w:eastAsia="SimSun"/>
          <w:b w:val="0"/>
          <w:sz w:val="20"/>
          <w:szCs w:val="20"/>
          <w:lang w:val="it-IT"/>
        </w:rPr>
        <w:t>Il licenziatario potrà eseguire prove comparative interne di tali componenti</w:t>
      </w:r>
      <w:r w:rsidR="00533A12" w:rsidRPr="007F588F">
        <w:t xml:space="preserve"> </w:t>
      </w:r>
      <w:r w:rsidR="00533A12" w:rsidRPr="007F588F">
        <w:rPr>
          <w:b w:val="0"/>
          <w:sz w:val="20"/>
          <w:lang w:val="it-IT"/>
        </w:rPr>
        <w:t>e potrà divulgarne gli esiti, purché si attenga alle condizioni riportate alla pagina go.microsoft.com/fwlink/?LinkID=66406.</w:t>
      </w:r>
      <w:r w:rsidR="00533A12" w:rsidRPr="007F588F">
        <w:t xml:space="preserve"> </w:t>
      </w:r>
      <w:r w:rsidR="00533A12" w:rsidRPr="007F588F">
        <w:rPr>
          <w:b w:val="0"/>
          <w:sz w:val="20"/>
          <w:lang w:val="it-IT"/>
        </w:rPr>
        <w:t>Nonostante qualsiasi altro contratto che</w:t>
      </w:r>
      <w:r w:rsidR="007F588F">
        <w:rPr>
          <w:b w:val="0"/>
          <w:sz w:val="20"/>
          <w:lang w:val="it-IT"/>
        </w:rPr>
        <w:t> </w:t>
      </w:r>
      <w:r w:rsidR="00533A12" w:rsidRPr="007F588F">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431D2B" w:rsidRPr="007F588F" w:rsidRDefault="00431D2B" w:rsidP="007F588F">
      <w:pPr>
        <w:pStyle w:val="Heading1"/>
        <w:widowControl w:val="0"/>
      </w:pPr>
      <w:r w:rsidRPr="007F588F">
        <w:rPr>
          <w:rFonts w:eastAsia="SimSun"/>
          <w:sz w:val="20"/>
          <w:szCs w:val="20"/>
          <w:lang w:val="it-IT"/>
        </w:rPr>
        <w:t>AMBITO DI VALIDITÀ DELLA LICENZA.</w:t>
      </w:r>
      <w:r w:rsidRPr="007F588F">
        <w:rPr>
          <w:rFonts w:eastAsia="SimSun"/>
          <w:sz w:val="20"/>
          <w:szCs w:val="20"/>
        </w:rPr>
        <w:t xml:space="preserve"> </w:t>
      </w:r>
      <w:r w:rsidRPr="007F588F">
        <w:rPr>
          <w:rFonts w:eastAsia="SimSun"/>
          <w:b w:val="0"/>
          <w:sz w:val="20"/>
          <w:szCs w:val="20"/>
          <w:lang w:val="it-IT"/>
        </w:rPr>
        <w:t>Il software non viene venduto, ma è concesso in licenza.</w:t>
      </w:r>
      <w:r w:rsidRPr="007F588F">
        <w:rPr>
          <w:rFonts w:eastAsia="SimSun"/>
          <w:sz w:val="20"/>
          <w:szCs w:val="20"/>
        </w:rPr>
        <w:t xml:space="preserve"> </w:t>
      </w:r>
      <w:r w:rsidRPr="007F588F">
        <w:rPr>
          <w:rFonts w:eastAsia="SimSun"/>
          <w:b w:val="0"/>
          <w:sz w:val="20"/>
          <w:szCs w:val="20"/>
          <w:lang w:val="it-IT"/>
        </w:rPr>
        <w:t>Il presente contratto concede al licenziatario solo alcuni diritti di utilizzo del software.</w:t>
      </w:r>
      <w:r w:rsidR="00533A12" w:rsidRPr="007F588F">
        <w:t xml:space="preserve"> </w:t>
      </w:r>
      <w:r w:rsidR="00533A12" w:rsidRPr="007F588F">
        <w:rPr>
          <w:b w:val="0"/>
          <w:sz w:val="20"/>
          <w:lang w:val="it-IT"/>
        </w:rPr>
        <w:t>Il Licenziante e</w:t>
      </w:r>
      <w:r w:rsidR="007F588F">
        <w:rPr>
          <w:b w:val="0"/>
          <w:sz w:val="20"/>
          <w:lang w:val="it-IT"/>
        </w:rPr>
        <w:t> </w:t>
      </w:r>
      <w:r w:rsidR="00533A12" w:rsidRPr="007F588F">
        <w:rPr>
          <w:b w:val="0"/>
          <w:sz w:val="20"/>
          <w:lang w:val="it-IT"/>
        </w:rPr>
        <w:t>Microsoft si riservano tutti gli altri diritti.</w:t>
      </w:r>
      <w:r w:rsidR="00533A12" w:rsidRPr="007F588F">
        <w:t xml:space="preserve"> </w:t>
      </w:r>
      <w:r w:rsidR="00533A12" w:rsidRPr="007F588F">
        <w:rPr>
          <w:b w:val="0"/>
          <w:sz w:val="20"/>
          <w:lang w:val="it-IT"/>
        </w:rPr>
        <w:t>Nel limite massimo consentito dalla legge applicabile, il licenziatario potrà utilizzare il software esclusivamente nei modi espressamente concessi nel presente contratto.</w:t>
      </w:r>
      <w:r w:rsidR="00533A12" w:rsidRPr="007F588F">
        <w:t xml:space="preserve"> </w:t>
      </w:r>
      <w:r w:rsidR="00533A12" w:rsidRPr="007F588F">
        <w:rPr>
          <w:b w:val="0"/>
          <w:sz w:val="20"/>
          <w:lang w:val="it-IT"/>
        </w:rPr>
        <w:t>Nel far ciò, il licenziatario dovrà attenersi a qualsiasi limitazione tecnica presente nel software che gli consenta di utilizzarlo solo in determinati modi.</w:t>
      </w:r>
      <w:r w:rsidR="00533A12" w:rsidRPr="007F588F">
        <w:t xml:space="preserve"> </w:t>
      </w:r>
      <w:r w:rsidR="00533A12" w:rsidRPr="007F588F">
        <w:rPr>
          <w:b w:val="0"/>
          <w:sz w:val="20"/>
          <w:lang w:val="it-IT"/>
        </w:rPr>
        <w:t>Il licenziatario non potrà</w:t>
      </w:r>
    </w:p>
    <w:p w:rsidR="00B53E93" w:rsidRPr="007F588F" w:rsidRDefault="00533A12" w:rsidP="002158A2">
      <w:pPr>
        <w:pStyle w:val="Bullet4Underline"/>
        <w:widowControl w:val="0"/>
        <w:numPr>
          <w:ilvl w:val="0"/>
          <w:numId w:val="3"/>
        </w:numPr>
        <w:tabs>
          <w:tab w:val="clear" w:pos="1437"/>
          <w:tab w:val="num" w:pos="720"/>
        </w:tabs>
        <w:ind w:left="720" w:hanging="360"/>
      </w:pPr>
      <w:r w:rsidRPr="007F588F">
        <w:rPr>
          <w:sz w:val="20"/>
          <w:u w:val="none"/>
          <w:lang w:val="it-IT"/>
        </w:rPr>
        <w:t>divulgare a terzi i risultati di eventuali prove comparative relative al software senza la preventiva approvazione scritta di Microsoft. Questa clausola, tuttavia, non si applica a Microsoft .NET Framework (vedere l</w:t>
      </w:r>
      <w:r w:rsidR="007F588F">
        <w:rPr>
          <w:sz w:val="20"/>
          <w:u w:val="none"/>
          <w:lang w:val="it-IT"/>
        </w:rPr>
        <w:t>’</w:t>
      </w:r>
      <w:r w:rsidRPr="007F588F">
        <w:rPr>
          <w:sz w:val="20"/>
          <w:u w:val="none"/>
          <w:lang w:val="it-IT"/>
        </w:rPr>
        <w:t xml:space="preserve">Articolo </w:t>
      </w:r>
      <w:r w:rsidRPr="007F588F">
        <w:rPr>
          <w:rFonts w:eastAsia="Times New Roman"/>
          <w:sz w:val="20"/>
          <w:szCs w:val="20"/>
          <w:u w:val="none"/>
          <w:lang w:val="it-IT"/>
        </w:rPr>
        <w:fldChar w:fldCharType="begin"/>
      </w:r>
      <w:r w:rsidRPr="007F588F">
        <w:rPr>
          <w:rFonts w:eastAsia="Times New Roman"/>
          <w:sz w:val="20"/>
          <w:szCs w:val="20"/>
          <w:u w:val="none"/>
          <w:lang w:val="it-IT"/>
        </w:rPr>
        <w:instrText xml:space="preserve"> REF _Ref324612435 \r \h  \* MERGEFORMAT </w:instrText>
      </w:r>
      <w:r w:rsidRPr="007F588F">
        <w:rPr>
          <w:rFonts w:eastAsia="Times New Roman"/>
          <w:sz w:val="20"/>
          <w:szCs w:val="20"/>
          <w:u w:val="none"/>
          <w:lang w:val="it-IT"/>
        </w:rPr>
      </w:r>
      <w:r w:rsidRPr="007F588F">
        <w:rPr>
          <w:rFonts w:eastAsia="Times New Roman"/>
          <w:sz w:val="20"/>
          <w:szCs w:val="20"/>
          <w:u w:val="none"/>
          <w:lang w:val="it-IT"/>
        </w:rPr>
        <w:fldChar w:fldCharType="separate"/>
      </w:r>
      <w:r w:rsidR="00176A6D" w:rsidRPr="00176A6D">
        <w:rPr>
          <w:sz w:val="20"/>
          <w:szCs w:val="20"/>
          <w:u w:val="none"/>
          <w:cs/>
          <w:lang w:val="it-IT"/>
        </w:rPr>
        <w:t>‎</w:t>
      </w:r>
      <w:r w:rsidR="00176A6D">
        <w:rPr>
          <w:rFonts w:eastAsia="Times New Roman"/>
          <w:sz w:val="20"/>
          <w:szCs w:val="20"/>
          <w:u w:val="none"/>
          <w:lang w:val="it-IT"/>
        </w:rPr>
        <w:t>5</w:t>
      </w:r>
      <w:r w:rsidRPr="007F588F">
        <w:rPr>
          <w:rFonts w:eastAsia="Times New Roman"/>
          <w:sz w:val="20"/>
          <w:szCs w:val="20"/>
          <w:u w:val="none"/>
          <w:lang w:val="it-IT"/>
        </w:rPr>
        <w:fldChar w:fldCharType="end"/>
      </w:r>
      <w:r w:rsidRPr="007F588F">
        <w:rPr>
          <w:sz w:val="20"/>
          <w:u w:val="none"/>
          <w:lang w:val="it-IT"/>
        </w:rPr>
        <w:t>);.</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aggirare le limitazioni tecniche presenti nel software;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decodificare, decompilare o disassemblare il software, fatta eccezione per i casi in cui tali attività siano espressamente consentite dalla legge applicabile, nonostante questa limitazione;</w:t>
      </w:r>
    </w:p>
    <w:p w:rsidR="00294947"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rimuovere, ridurre al minimo, bloccare o modificare logo, marchi, copyright, filigrane digitali o</w:t>
      </w:r>
      <w:r w:rsidR="007F588F">
        <w:rPr>
          <w:b/>
          <w:sz w:val="20"/>
          <w:lang w:val="it-IT"/>
        </w:rPr>
        <w:t> </w:t>
      </w:r>
      <w:r w:rsidRPr="007F588F">
        <w:rPr>
          <w:sz w:val="20"/>
          <w:u w:val="none"/>
          <w:lang w:val="it-IT"/>
        </w:rPr>
        <w:t>altre comunicazioni che Microsoft o i suoi fornitori hanno incluso nel software, compresi gli eventuali contenuti messi a disposizione del licenziatario attraverso il software;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effettuare più copie del software di quante specificate nel presente contratto o consentite dalla legge applicabile, nonostante questa limitazione;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pubblicare il software, comprese le API (Application Programming Interface) incluse nel software, in modo da consentire ad altri di duplicarlo;</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utilizzare il software in contrasto con la legge;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concedere il software in noleggio, locazione o prestito oppure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utilizzare il software per fornire hosting di servizi commerciali.</w:t>
      </w:r>
    </w:p>
    <w:p w:rsidR="00431D2B" w:rsidRPr="007F588F" w:rsidRDefault="00533A12" w:rsidP="00431D2B">
      <w:pPr>
        <w:pStyle w:val="Heading1"/>
        <w:widowControl w:val="0"/>
      </w:pPr>
      <w:r w:rsidRPr="007F588F">
        <w:rPr>
          <w:sz w:val="20"/>
          <w:lang w:val="it-IT"/>
        </w:rPr>
        <w:t>COPIA DI BACKUP.</w:t>
      </w:r>
    </w:p>
    <w:p w:rsidR="00431D2B" w:rsidRPr="007F588F" w:rsidRDefault="00431D2B" w:rsidP="007F588F">
      <w:pPr>
        <w:pStyle w:val="Heading2"/>
        <w:widowControl w:val="0"/>
        <w:tabs>
          <w:tab w:val="clear" w:pos="1533"/>
          <w:tab w:val="num" w:pos="720"/>
        </w:tabs>
        <w:ind w:left="720" w:hanging="360"/>
      </w:pPr>
      <w:r w:rsidRPr="007F588F">
        <w:rPr>
          <w:rFonts w:eastAsia="SimSun"/>
          <w:sz w:val="20"/>
          <w:szCs w:val="20"/>
          <w:lang w:val="it-IT"/>
        </w:rPr>
        <w:t>Supporti.</w:t>
      </w:r>
      <w:r w:rsidRPr="007F588F">
        <w:rPr>
          <w:rFonts w:eastAsia="SimSun"/>
          <w:sz w:val="20"/>
          <w:szCs w:val="20"/>
        </w:rPr>
        <w:t xml:space="preserve"> </w:t>
      </w:r>
      <w:r w:rsidRPr="007F588F">
        <w:rPr>
          <w:rFonts w:eastAsia="SimSun"/>
          <w:b w:val="0"/>
          <w:sz w:val="20"/>
          <w:szCs w:val="20"/>
          <w:lang w:val="it-IT"/>
        </w:rPr>
        <w:t>Se il licenziatario ha acquistato il software su disco o altro supporto, è permessa la creazione di una copia di backup del supporto.</w:t>
      </w:r>
      <w:r w:rsidR="00533A12" w:rsidRPr="007F588F">
        <w:t xml:space="preserve"> </w:t>
      </w:r>
      <w:r w:rsidR="00533A12" w:rsidRPr="007F588F">
        <w:rPr>
          <w:b w:val="0"/>
          <w:sz w:val="20"/>
          <w:lang w:val="it-IT"/>
        </w:rPr>
        <w:t>Il licenziatario potrà utilizzarlo esclusivamente per</w:t>
      </w:r>
      <w:r w:rsidR="007F588F">
        <w:rPr>
          <w:b w:val="0"/>
          <w:sz w:val="20"/>
          <w:lang w:val="it-IT"/>
        </w:rPr>
        <w:t> </w:t>
      </w:r>
      <w:r w:rsidR="00533A12" w:rsidRPr="007F588F">
        <w:rPr>
          <w:b w:val="0"/>
          <w:sz w:val="20"/>
          <w:lang w:val="it-IT"/>
        </w:rPr>
        <w:t>reinstallare il software sui propri dispositivi.</w:t>
      </w:r>
    </w:p>
    <w:p w:rsidR="00431D2B" w:rsidRPr="007F588F" w:rsidRDefault="00431D2B" w:rsidP="00533A12">
      <w:pPr>
        <w:pStyle w:val="Heading2"/>
        <w:widowControl w:val="0"/>
        <w:tabs>
          <w:tab w:val="clear" w:pos="1533"/>
          <w:tab w:val="num" w:pos="720"/>
        </w:tabs>
        <w:ind w:left="720" w:hanging="360"/>
      </w:pPr>
      <w:r w:rsidRPr="007F588F">
        <w:rPr>
          <w:rFonts w:eastAsia="SimSun"/>
          <w:sz w:val="20"/>
          <w:szCs w:val="20"/>
          <w:lang w:val="it-IT"/>
        </w:rPr>
        <w:t>Download Elettronico.</w:t>
      </w:r>
      <w:r w:rsidRPr="007F588F">
        <w:rPr>
          <w:rFonts w:eastAsia="SimSun"/>
          <w:sz w:val="20"/>
          <w:szCs w:val="20"/>
        </w:rPr>
        <w:t xml:space="preserve"> </w:t>
      </w:r>
      <w:r w:rsidR="00533A12" w:rsidRPr="007F588F">
        <w:rPr>
          <w:b w:val="0"/>
          <w:sz w:val="20"/>
          <w:lang w:val="it-IT"/>
        </w:rPr>
        <w:t>Se il licenziatario ha acquistato e scaricato il software online, è permessa la creazione di una copia del software su disco o altro supporto di memorizzazione al fine di installarlo sui propri dispositivi.</w:t>
      </w:r>
      <w:r w:rsidR="00533A12" w:rsidRPr="007F588F">
        <w:t xml:space="preserve"> </w:t>
      </w:r>
      <w:r w:rsidR="00533A12" w:rsidRPr="007F588F">
        <w:rPr>
          <w:b w:val="0"/>
          <w:sz w:val="20"/>
          <w:lang w:val="it-IT"/>
        </w:rPr>
        <w:t>Il licenziatario potrà inoltre utilizzarlo per reinstallare il software sui propri dispositivi.</w:t>
      </w:r>
    </w:p>
    <w:p w:rsidR="00431D2B" w:rsidRPr="007F588F" w:rsidRDefault="00431D2B" w:rsidP="00431D2B">
      <w:pPr>
        <w:pStyle w:val="Heading1"/>
        <w:widowControl w:val="0"/>
      </w:pPr>
      <w:r w:rsidRPr="007F588F">
        <w:rPr>
          <w:rFonts w:eastAsia="SimSun"/>
          <w:sz w:val="20"/>
          <w:szCs w:val="20"/>
          <w:lang w:val="it-IT"/>
        </w:rPr>
        <w:t>DOCUMENTAZIONE.</w:t>
      </w:r>
      <w:r w:rsidR="00533A12" w:rsidRPr="007F588F">
        <w:t xml:space="preserve"> </w:t>
      </w:r>
      <w:r w:rsidR="00533A12" w:rsidRPr="007F588F">
        <w:rPr>
          <w:b w:val="0"/>
          <w:sz w:val="20"/>
          <w:lang w:val="it-IT"/>
        </w:rPr>
        <w:t>Qualsiasi persona che dispone di un accesso valido al computer o alla rete interna del licenziatario potrà duplicare e utilizzare la documentazione per fini di riferimento interno.</w:t>
      </w:r>
    </w:p>
    <w:p w:rsidR="00431D2B" w:rsidRPr="007F588F" w:rsidRDefault="00431D2B" w:rsidP="00431D2B">
      <w:pPr>
        <w:pStyle w:val="Heading1"/>
        <w:widowControl w:val="0"/>
      </w:pPr>
      <w:r w:rsidRPr="007F588F">
        <w:rPr>
          <w:rFonts w:eastAsia="SimSun"/>
          <w:sz w:val="20"/>
          <w:szCs w:val="20"/>
          <w:lang w:val="it-IT"/>
        </w:rPr>
        <w:t>CAMPIONE DIMOSTRATIVO. VIETATA LA VENDITA (</w:t>
      </w:r>
      <w:r w:rsidR="007F588F">
        <w:rPr>
          <w:rFonts w:eastAsia="SimSun"/>
          <w:sz w:val="20"/>
          <w:szCs w:val="20"/>
          <w:lang w:val="it-IT"/>
        </w:rPr>
        <w:t>“</w:t>
      </w:r>
      <w:r w:rsidRPr="007F588F">
        <w:rPr>
          <w:rFonts w:eastAsia="SimSun"/>
          <w:sz w:val="20"/>
          <w:szCs w:val="20"/>
          <w:lang w:val="it-IT"/>
        </w:rPr>
        <w:t>Not for Resale</w:t>
      </w:r>
      <w:r w:rsidR="007F588F">
        <w:rPr>
          <w:rFonts w:eastAsia="SimSun"/>
          <w:sz w:val="20"/>
          <w:szCs w:val="20"/>
          <w:lang w:val="it-IT"/>
        </w:rPr>
        <w:t>”</w:t>
      </w:r>
      <w:r w:rsidRPr="007F588F">
        <w:rPr>
          <w:rFonts w:eastAsia="SimSun"/>
          <w:sz w:val="20"/>
          <w:szCs w:val="20"/>
          <w:lang w:val="it-IT"/>
        </w:rPr>
        <w:t xml:space="preserve"> o </w:t>
      </w:r>
      <w:r w:rsidR="007F588F">
        <w:rPr>
          <w:rFonts w:eastAsia="SimSun"/>
          <w:sz w:val="20"/>
          <w:szCs w:val="20"/>
          <w:lang w:val="it-IT"/>
        </w:rPr>
        <w:t>“</w:t>
      </w:r>
      <w:r w:rsidRPr="007F588F">
        <w:rPr>
          <w:rFonts w:eastAsia="SimSun"/>
          <w:sz w:val="20"/>
          <w:szCs w:val="20"/>
          <w:lang w:val="it-IT"/>
        </w:rPr>
        <w:t>NFR</w:t>
      </w:r>
      <w:r w:rsidR="007F588F">
        <w:rPr>
          <w:rFonts w:eastAsia="SimSun"/>
          <w:sz w:val="20"/>
          <w:szCs w:val="20"/>
          <w:lang w:val="it-IT"/>
        </w:rPr>
        <w:t>”</w:t>
      </w:r>
      <w:r w:rsidRPr="007F588F">
        <w:rPr>
          <w:rFonts w:eastAsia="SimSun"/>
          <w:sz w:val="20"/>
          <w:szCs w:val="20"/>
          <w:lang w:val="it-IT"/>
        </w:rPr>
        <w:t>).</w:t>
      </w:r>
      <w:r w:rsidR="00533A12" w:rsidRPr="007F588F">
        <w:t xml:space="preserve"> </w:t>
      </w:r>
      <w:r w:rsidR="00533A12" w:rsidRPr="007F588F">
        <w:rPr>
          <w:b w:val="0"/>
          <w:sz w:val="20"/>
          <w:lang w:val="it-IT"/>
        </w:rPr>
        <w:t>Il licenziatario non potrà vendere il software che rechi l</w:t>
      </w:r>
      <w:r w:rsidR="007F588F">
        <w:rPr>
          <w:b w:val="0"/>
          <w:sz w:val="20"/>
          <w:lang w:val="it-IT"/>
        </w:rPr>
        <w:t>’</w:t>
      </w:r>
      <w:r w:rsidR="00533A12" w:rsidRPr="007F588F">
        <w:rPr>
          <w:b w:val="0"/>
          <w:sz w:val="20"/>
          <w:lang w:val="it-IT"/>
        </w:rPr>
        <w:t xml:space="preserve">etichetta </w:t>
      </w:r>
      <w:r w:rsidR="007F588F">
        <w:rPr>
          <w:b w:val="0"/>
          <w:sz w:val="20"/>
          <w:lang w:val="it-IT"/>
        </w:rPr>
        <w:t>“</w:t>
      </w:r>
      <w:r w:rsidR="00533A12" w:rsidRPr="007F588F">
        <w:rPr>
          <w:b w:val="0"/>
          <w:sz w:val="20"/>
          <w:lang w:val="it-IT"/>
        </w:rPr>
        <w:t>Campione Dimostrativo. Vietata la vendita</w:t>
      </w:r>
      <w:r w:rsidR="007F588F">
        <w:rPr>
          <w:b w:val="0"/>
          <w:sz w:val="20"/>
          <w:lang w:val="it-IT"/>
        </w:rPr>
        <w:t>”</w:t>
      </w:r>
      <w:r w:rsidR="00533A12" w:rsidRPr="007F588F">
        <w:rPr>
          <w:b w:val="0"/>
          <w:sz w:val="20"/>
          <w:lang w:val="it-IT"/>
        </w:rPr>
        <w:t xml:space="preserve"> (</w:t>
      </w:r>
      <w:r w:rsidR="007F588F">
        <w:rPr>
          <w:b w:val="0"/>
          <w:sz w:val="20"/>
          <w:lang w:val="it-IT"/>
        </w:rPr>
        <w:t>“</w:t>
      </w:r>
      <w:r w:rsidR="00533A12" w:rsidRPr="007F588F">
        <w:rPr>
          <w:b w:val="0"/>
          <w:sz w:val="20"/>
          <w:lang w:val="it-IT"/>
        </w:rPr>
        <w:t>Not for Resale</w:t>
      </w:r>
      <w:r w:rsidR="007F588F">
        <w:rPr>
          <w:b w:val="0"/>
          <w:sz w:val="20"/>
          <w:lang w:val="it-IT"/>
        </w:rPr>
        <w:t>”</w:t>
      </w:r>
      <w:r w:rsidR="00533A12" w:rsidRPr="007F588F">
        <w:rPr>
          <w:b w:val="0"/>
          <w:sz w:val="20"/>
          <w:lang w:val="it-IT"/>
        </w:rPr>
        <w:t xml:space="preserve"> o </w:t>
      </w:r>
      <w:r w:rsidR="007F588F">
        <w:rPr>
          <w:b w:val="0"/>
          <w:sz w:val="20"/>
          <w:lang w:val="it-IT"/>
        </w:rPr>
        <w:t>“</w:t>
      </w:r>
      <w:r w:rsidR="00533A12" w:rsidRPr="007F588F">
        <w:rPr>
          <w:b w:val="0"/>
          <w:sz w:val="20"/>
          <w:lang w:val="it-IT"/>
        </w:rPr>
        <w:t>NFR</w:t>
      </w:r>
      <w:r w:rsidR="007F588F">
        <w:rPr>
          <w:b w:val="0"/>
          <w:sz w:val="20"/>
          <w:lang w:val="it-IT"/>
        </w:rPr>
        <w:t>”</w:t>
      </w:r>
      <w:r w:rsidR="00533A12" w:rsidRPr="007F588F">
        <w:rPr>
          <w:b w:val="0"/>
          <w:sz w:val="20"/>
          <w:lang w:val="it-IT"/>
        </w:rPr>
        <w:t>).</w:t>
      </w:r>
      <w:r w:rsidR="00533A12" w:rsidRPr="007F588F">
        <w:t xml:space="preserve"> </w:t>
      </w:r>
    </w:p>
    <w:p w:rsidR="00431D2B" w:rsidRPr="007F588F" w:rsidRDefault="00533A12" w:rsidP="00431D2B">
      <w:pPr>
        <w:pStyle w:val="Heading1Unbold"/>
        <w:widowControl w:val="0"/>
        <w:spacing w:before="120" w:after="120"/>
      </w:pPr>
      <w:r w:rsidRPr="007F588F">
        <w:rPr>
          <w:b/>
          <w:sz w:val="20"/>
          <w:lang w:val="it-IT"/>
        </w:rPr>
        <w:t>TRASFERIMENTO A TERZI.</w:t>
      </w:r>
      <w:r w:rsidRPr="007F588F">
        <w:t xml:space="preserve"> </w:t>
      </w:r>
      <w:r w:rsidRPr="007F588F">
        <w:rPr>
          <w:sz w:val="20"/>
          <w:lang w:val="it-IT"/>
        </w:rPr>
        <w:t>Il primo utente del software potrà trasferire il software e il presente contratto direttamente a un altro utente finale nell</w:t>
      </w:r>
      <w:r w:rsidR="007F588F">
        <w:rPr>
          <w:sz w:val="20"/>
          <w:lang w:val="it-IT"/>
        </w:rPr>
        <w:t>’</w:t>
      </w:r>
      <w:r w:rsidRPr="007F588F">
        <w:rPr>
          <w:sz w:val="20"/>
          <w:lang w:val="it-IT"/>
        </w:rPr>
        <w:t>ambito di un trasferimento dell</w:t>
      </w:r>
      <w:r w:rsidR="007F588F">
        <w:rPr>
          <w:sz w:val="20"/>
          <w:lang w:val="it-IT"/>
        </w:rPr>
        <w:t>’</w:t>
      </w:r>
      <w:r w:rsidRPr="007F588F">
        <w:rPr>
          <w:sz w:val="20"/>
          <w:lang w:val="it-IT"/>
        </w:rPr>
        <w:t>applicazione o della famiglia di applicazioni software integrate chiavi in mano (</w:t>
      </w:r>
      <w:r w:rsidR="007F588F">
        <w:rPr>
          <w:sz w:val="20"/>
          <w:lang w:val="it-IT"/>
        </w:rPr>
        <w:t>“</w:t>
      </w:r>
      <w:r w:rsidRPr="007F588F">
        <w:rPr>
          <w:sz w:val="20"/>
          <w:lang w:val="it-IT"/>
        </w:rPr>
        <w:t>Soluzione Unificata</w:t>
      </w:r>
      <w:r w:rsidR="007F588F">
        <w:rPr>
          <w:sz w:val="20"/>
          <w:lang w:val="it-IT"/>
        </w:rPr>
        <w:t>”</w:t>
      </w:r>
      <w:r w:rsidRPr="007F588F">
        <w:rPr>
          <w:sz w:val="20"/>
          <w:lang w:val="it-IT"/>
        </w:rPr>
        <w:t>) fornita al licenziatario da parte o per conto del Licenziante esclusivamente nell</w:t>
      </w:r>
      <w:r w:rsidR="007F588F">
        <w:rPr>
          <w:sz w:val="20"/>
          <w:lang w:val="it-IT"/>
        </w:rPr>
        <w:t>’</w:t>
      </w:r>
      <w:r w:rsidRPr="007F588F">
        <w:rPr>
          <w:sz w:val="20"/>
          <w:lang w:val="it-IT"/>
        </w:rPr>
        <w:t>ambito della Soluzione Unificata.</w:t>
      </w:r>
      <w:r w:rsidRPr="007F588F">
        <w:t xml:space="preserve"> </w:t>
      </w:r>
      <w:r w:rsidRPr="007F588F">
        <w:rPr>
          <w:sz w:val="20"/>
          <w:lang w:val="it-IT"/>
        </w:rPr>
        <w:t>Prima del trasferimento tale utente finale dovrà accettare che il presente contratto si applichi al trasferimento e</w:t>
      </w:r>
      <w:r w:rsidR="007F588F">
        <w:rPr>
          <w:b/>
          <w:sz w:val="20"/>
          <w:lang w:val="it-IT"/>
        </w:rPr>
        <w:t> </w:t>
      </w:r>
      <w:r w:rsidRPr="007F588F">
        <w:rPr>
          <w:sz w:val="20"/>
          <w:lang w:val="it-IT"/>
        </w:rPr>
        <w:t>all</w:t>
      </w:r>
      <w:r w:rsidR="007F588F">
        <w:rPr>
          <w:sz w:val="20"/>
          <w:lang w:val="it-IT"/>
        </w:rPr>
        <w:t>’</w:t>
      </w:r>
      <w:r w:rsidRPr="007F588F">
        <w:rPr>
          <w:sz w:val="20"/>
          <w:lang w:val="it-IT"/>
        </w:rPr>
        <w:t>utilizzo del software.</w:t>
      </w:r>
      <w:r w:rsidRPr="007F588F">
        <w:t xml:space="preserve"> </w:t>
      </w:r>
      <w:r w:rsidRPr="007F588F">
        <w:rPr>
          <w:sz w:val="20"/>
          <w:lang w:val="it-IT"/>
        </w:rPr>
        <w:t>Il trasferimento dovrà includere il software e l</w:t>
      </w:r>
      <w:r w:rsidR="007F588F">
        <w:rPr>
          <w:sz w:val="20"/>
          <w:lang w:val="it-IT"/>
        </w:rPr>
        <w:t>’</w:t>
      </w:r>
      <w:r w:rsidRPr="007F588F">
        <w:rPr>
          <w:sz w:val="20"/>
          <w:lang w:val="it-IT"/>
        </w:rPr>
        <w:t>etichetta della Prova della Licenza.</w:t>
      </w:r>
      <w:r w:rsidRPr="007F588F">
        <w:t xml:space="preserve"> </w:t>
      </w:r>
      <w:r w:rsidRPr="007F588F">
        <w:rPr>
          <w:sz w:val="20"/>
          <w:lang w:val="it-IT"/>
        </w:rPr>
        <w:t>Il primo utente non potrà più conservare alcuna istanza del software, a meno che tale utente non disponga anche di un</w:t>
      </w:r>
      <w:r w:rsidR="007F588F">
        <w:rPr>
          <w:sz w:val="20"/>
          <w:lang w:val="it-IT"/>
        </w:rPr>
        <w:t>’</w:t>
      </w:r>
      <w:r w:rsidRPr="007F588F">
        <w:rPr>
          <w:sz w:val="20"/>
          <w:lang w:val="it-IT"/>
        </w:rPr>
        <w:t>altra licenza per il software.</w:t>
      </w:r>
    </w:p>
    <w:p w:rsidR="00431D2B" w:rsidRPr="007F588F" w:rsidRDefault="00431D2B" w:rsidP="00431D2B">
      <w:pPr>
        <w:pStyle w:val="Heading1"/>
        <w:widowControl w:val="0"/>
      </w:pPr>
      <w:r w:rsidRPr="007F588F">
        <w:rPr>
          <w:rFonts w:eastAsia="SimSun"/>
          <w:sz w:val="20"/>
          <w:szCs w:val="20"/>
          <w:lang w:val="it-IT"/>
        </w:rPr>
        <w:t>RESTRIZIONI ALL</w:t>
      </w:r>
      <w:r w:rsidR="007F588F">
        <w:rPr>
          <w:rFonts w:eastAsia="SimSun"/>
          <w:sz w:val="20"/>
          <w:szCs w:val="20"/>
          <w:lang w:val="it-IT"/>
        </w:rPr>
        <w:t>’</w:t>
      </w:r>
      <w:r w:rsidRPr="007F588F">
        <w:rPr>
          <w:rFonts w:eastAsia="SimSun"/>
          <w:sz w:val="20"/>
          <w:szCs w:val="20"/>
          <w:lang w:val="it-IT"/>
        </w:rPr>
        <w:t>ESPORTAZIONE.</w:t>
      </w:r>
      <w:r w:rsidRPr="007F588F">
        <w:rPr>
          <w:rFonts w:eastAsia="SimSun"/>
          <w:sz w:val="20"/>
          <w:szCs w:val="20"/>
        </w:rPr>
        <w:t xml:space="preserve"> </w:t>
      </w:r>
      <w:r w:rsidRPr="007F588F">
        <w:rPr>
          <w:rFonts w:eastAsia="SimSun"/>
          <w:b w:val="0"/>
          <w:sz w:val="20"/>
          <w:szCs w:val="20"/>
          <w:lang w:val="it-IT"/>
        </w:rPr>
        <w:t>Il software è soggetto alle leggi e ai regolamenti vigenti negli</w:t>
      </w:r>
      <w:r w:rsidR="007F588F">
        <w:rPr>
          <w:b w:val="0"/>
          <w:sz w:val="20"/>
          <w:lang w:val="it-IT"/>
        </w:rPr>
        <w:t> </w:t>
      </w:r>
      <w:r w:rsidRPr="007F588F">
        <w:rPr>
          <w:rFonts w:eastAsia="SimSun"/>
          <w:b w:val="0"/>
          <w:sz w:val="20"/>
          <w:szCs w:val="20"/>
          <w:lang w:val="it-IT"/>
        </w:rPr>
        <w:t>Stati Uniti in materia di controllo dell</w:t>
      </w:r>
      <w:r w:rsidR="007F588F">
        <w:rPr>
          <w:rFonts w:eastAsia="SimSun"/>
          <w:b w:val="0"/>
          <w:sz w:val="20"/>
          <w:szCs w:val="20"/>
          <w:lang w:val="it-IT"/>
        </w:rPr>
        <w:t>’</w:t>
      </w:r>
      <w:r w:rsidRPr="007F588F">
        <w:rPr>
          <w:rFonts w:eastAsia="SimSun"/>
          <w:b w:val="0"/>
          <w:sz w:val="20"/>
          <w:szCs w:val="20"/>
          <w:lang w:val="it-IT"/>
        </w:rPr>
        <w:t>esportazione.</w:t>
      </w:r>
      <w:r w:rsidRPr="007F588F">
        <w:rPr>
          <w:rFonts w:eastAsia="SimSun"/>
          <w:sz w:val="20"/>
          <w:szCs w:val="20"/>
        </w:rPr>
        <w:t xml:space="preserve"> </w:t>
      </w:r>
      <w:r w:rsidRPr="007F588F">
        <w:rPr>
          <w:rFonts w:eastAsia="SimSun"/>
          <w:b w:val="0"/>
          <w:sz w:val="20"/>
          <w:szCs w:val="20"/>
          <w:lang w:val="it-IT"/>
        </w:rPr>
        <w:t>Il licenziatario dovrà attenersi a tutte le leggi e le disposizioni locali e internazionali applicabili al software in materia di controllo dell</w:t>
      </w:r>
      <w:r w:rsidR="007F588F">
        <w:rPr>
          <w:rFonts w:eastAsia="SimSun"/>
          <w:b w:val="0"/>
          <w:sz w:val="20"/>
          <w:szCs w:val="20"/>
          <w:lang w:val="it-IT"/>
        </w:rPr>
        <w:t>’</w:t>
      </w:r>
      <w:r w:rsidRPr="007F588F">
        <w:rPr>
          <w:rFonts w:eastAsia="SimSun"/>
          <w:b w:val="0"/>
          <w:sz w:val="20"/>
          <w:szCs w:val="20"/>
          <w:lang w:val="it-IT"/>
        </w:rPr>
        <w:t>esportazione.</w:t>
      </w:r>
      <w:r w:rsidRPr="007F588F">
        <w:rPr>
          <w:rFonts w:eastAsia="SimSun"/>
          <w:b w:val="0"/>
          <w:bCs w:val="0"/>
          <w:sz w:val="20"/>
          <w:szCs w:val="20"/>
        </w:rPr>
        <w:t xml:space="preserve"> </w:t>
      </w:r>
      <w:r w:rsidRPr="007F588F">
        <w:rPr>
          <w:rFonts w:eastAsia="SimSun"/>
          <w:b w:val="0"/>
          <w:sz w:val="20"/>
          <w:szCs w:val="20"/>
          <w:lang w:val="it-IT"/>
        </w:rPr>
        <w:t>Tali</w:t>
      </w:r>
      <w:r w:rsidR="007F588F">
        <w:rPr>
          <w:b w:val="0"/>
          <w:sz w:val="20"/>
          <w:lang w:val="it-IT"/>
        </w:rPr>
        <w:t> </w:t>
      </w:r>
      <w:r w:rsidRPr="007F588F">
        <w:rPr>
          <w:rFonts w:eastAsia="SimSun"/>
          <w:b w:val="0"/>
          <w:sz w:val="20"/>
          <w:szCs w:val="20"/>
          <w:lang w:val="it-IT"/>
        </w:rPr>
        <w:t>leggi includono limitazioni circa le destinazioni, gli utenti finali e l</w:t>
      </w:r>
      <w:r w:rsidR="007F588F">
        <w:rPr>
          <w:rFonts w:eastAsia="SimSun"/>
          <w:b w:val="0"/>
          <w:sz w:val="20"/>
          <w:szCs w:val="20"/>
          <w:lang w:val="it-IT"/>
        </w:rPr>
        <w:t>’</w:t>
      </w:r>
      <w:r w:rsidRPr="007F588F">
        <w:rPr>
          <w:rFonts w:eastAsia="SimSun"/>
          <w:b w:val="0"/>
          <w:sz w:val="20"/>
          <w:szCs w:val="20"/>
          <w:lang w:val="it-IT"/>
        </w:rPr>
        <w:t>utilizzo finale.</w:t>
      </w:r>
      <w:r w:rsidR="00533A12" w:rsidRPr="007F588F">
        <w:t xml:space="preserve"> </w:t>
      </w:r>
      <w:r w:rsidR="00533A12" w:rsidRPr="007F588F">
        <w:rPr>
          <w:b w:val="0"/>
          <w:sz w:val="20"/>
          <w:lang w:val="it-IT"/>
        </w:rPr>
        <w:t>Per ulteriori informazioni, il licenziatario potrà visitare la pagina www.microsoft.com/exporting.</w:t>
      </w:r>
    </w:p>
    <w:p w:rsidR="00431D2B" w:rsidRPr="007F588F" w:rsidRDefault="00431D2B" w:rsidP="00431D2B">
      <w:pPr>
        <w:pStyle w:val="Heading1"/>
        <w:widowControl w:val="0"/>
      </w:pPr>
      <w:r w:rsidRPr="007F588F">
        <w:rPr>
          <w:rFonts w:eastAsia="SimSun"/>
          <w:sz w:val="20"/>
          <w:szCs w:val="20"/>
          <w:lang w:val="it-IT"/>
        </w:rPr>
        <w:t>INTERO ACCORDO.</w:t>
      </w:r>
      <w:r w:rsidR="00533A12" w:rsidRPr="007F588F">
        <w:t xml:space="preserve"> </w:t>
      </w:r>
      <w:r w:rsidR="00533A12" w:rsidRPr="007F588F">
        <w:rPr>
          <w:b w:val="0"/>
          <w:sz w:val="20"/>
          <w:lang w:val="it-IT"/>
        </w:rPr>
        <w:t>Il presente contratto e le condizioni che disciplinano i supplementi, gli aggiornamenti e i servizi basati su Internet utilizzati dal licenziatario costituiscono l</w:t>
      </w:r>
      <w:r w:rsidR="007F588F">
        <w:rPr>
          <w:b w:val="0"/>
          <w:sz w:val="20"/>
          <w:lang w:val="it-IT"/>
        </w:rPr>
        <w:t>’</w:t>
      </w:r>
      <w:r w:rsidR="00533A12" w:rsidRPr="007F588F">
        <w:rPr>
          <w:b w:val="0"/>
          <w:sz w:val="20"/>
          <w:lang w:val="it-IT"/>
        </w:rPr>
        <w:t>intero accordo relativo al software.</w:t>
      </w:r>
    </w:p>
    <w:p w:rsidR="00431D2B" w:rsidRPr="007F588F" w:rsidRDefault="00431D2B" w:rsidP="002158A2">
      <w:pPr>
        <w:pStyle w:val="Heading1"/>
        <w:widowControl w:val="0"/>
      </w:pPr>
      <w:r w:rsidRPr="007F588F">
        <w:rPr>
          <w:rFonts w:eastAsia="SimSun"/>
          <w:sz w:val="20"/>
          <w:szCs w:val="20"/>
          <w:lang w:val="it-IT"/>
        </w:rPr>
        <w:t>EFFETTI GIURIDICI.</w:t>
      </w:r>
      <w:r w:rsidRPr="007F588F">
        <w:rPr>
          <w:rFonts w:eastAsia="SimSun"/>
          <w:sz w:val="20"/>
          <w:szCs w:val="20"/>
        </w:rPr>
        <w:t xml:space="preserve"> </w:t>
      </w:r>
      <w:r w:rsidRPr="007F588F">
        <w:rPr>
          <w:rFonts w:eastAsia="SimSun"/>
          <w:b w:val="0"/>
          <w:sz w:val="20"/>
          <w:szCs w:val="20"/>
          <w:lang w:val="it-IT"/>
        </w:rPr>
        <w:t>Con il presente contratto vengono concessi determinati diritti.</w:t>
      </w:r>
      <w:r w:rsidRPr="007F588F">
        <w:rPr>
          <w:rFonts w:eastAsia="SimSun"/>
          <w:sz w:val="20"/>
          <w:szCs w:val="20"/>
        </w:rPr>
        <w:t xml:space="preserve"> </w:t>
      </w:r>
      <w:r w:rsidRPr="007F588F">
        <w:rPr>
          <w:rFonts w:eastAsia="SimSun"/>
          <w:b w:val="0"/>
          <w:sz w:val="20"/>
          <w:szCs w:val="20"/>
          <w:lang w:val="it-IT"/>
        </w:rPr>
        <w:t>Al licenziatario potranno essere concessi altri diritti ai sensi della legge del Paese di residenza.</w:t>
      </w:r>
      <w:r w:rsidR="00533A12" w:rsidRPr="007F588F">
        <w:t xml:space="preserve"> </w:t>
      </w:r>
      <w:r w:rsidR="00533A12" w:rsidRPr="007F588F">
        <w:rPr>
          <w:b w:val="0"/>
          <w:sz w:val="20"/>
          <w:lang w:val="it-IT"/>
        </w:rPr>
        <w:t>Il licenziatario potrebbe, inoltre, vantare ulteriori diritti direttamente nei confronti del Licenziante da cui ha acquistato il software.</w:t>
      </w:r>
      <w:r w:rsidR="00533A12" w:rsidRPr="007F588F">
        <w:t xml:space="preserve"> </w:t>
      </w:r>
      <w:r w:rsidR="00533A12" w:rsidRPr="007F588F">
        <w:rPr>
          <w:b w:val="0"/>
          <w:sz w:val="20"/>
          <w:lang w:val="it-IT"/>
        </w:rPr>
        <w:t>Il presente contratto non modifica i diritti del licenziatario che la legge del</w:t>
      </w:r>
      <w:r w:rsidR="002158A2">
        <w:rPr>
          <w:b w:val="0"/>
          <w:sz w:val="20"/>
          <w:lang w:val="it-IT"/>
        </w:rPr>
        <w:t> </w:t>
      </w:r>
      <w:r w:rsidR="00533A12" w:rsidRPr="007F588F">
        <w:rPr>
          <w:b w:val="0"/>
          <w:sz w:val="20"/>
          <w:lang w:val="it-IT"/>
        </w:rPr>
        <w:t>suo</w:t>
      </w:r>
      <w:r w:rsidR="002158A2">
        <w:rPr>
          <w:b w:val="0"/>
          <w:sz w:val="20"/>
          <w:lang w:val="it-IT"/>
        </w:rPr>
        <w:t> </w:t>
      </w:r>
      <w:r w:rsidR="00533A12" w:rsidRPr="007F588F">
        <w:rPr>
          <w:b w:val="0"/>
          <w:sz w:val="20"/>
          <w:lang w:val="it-IT"/>
        </w:rPr>
        <w:t>Paese di residenza non consente di modificare.</w:t>
      </w:r>
    </w:p>
    <w:p w:rsidR="00B26F26" w:rsidRPr="007F588F" w:rsidRDefault="00B26F26" w:rsidP="007F588F">
      <w:pPr>
        <w:pStyle w:val="Heading1"/>
      </w:pPr>
      <w:r w:rsidRPr="007F588F">
        <w:rPr>
          <w:sz w:val="20"/>
          <w:szCs w:val="20"/>
          <w:lang w:val="it-IT"/>
        </w:rPr>
        <w:t>NESSUNA TOLLERANZA D</w:t>
      </w:r>
      <w:r w:rsidR="007F588F">
        <w:rPr>
          <w:sz w:val="20"/>
          <w:szCs w:val="20"/>
          <w:lang w:val="it-IT"/>
        </w:rPr>
        <w:t>’</w:t>
      </w:r>
      <w:r w:rsidRPr="007F588F">
        <w:rPr>
          <w:sz w:val="20"/>
          <w:szCs w:val="20"/>
          <w:lang w:val="it-IT"/>
        </w:rPr>
        <w:t>ERRORE.</w:t>
      </w:r>
      <w:r w:rsidRPr="007F588F">
        <w:rPr>
          <w:sz w:val="20"/>
          <w:szCs w:val="20"/>
        </w:rPr>
        <w:t xml:space="preserve"> </w:t>
      </w:r>
      <w:r w:rsidRPr="007F588F">
        <w:rPr>
          <w:sz w:val="20"/>
          <w:szCs w:val="20"/>
          <w:lang w:val="it-IT"/>
        </w:rPr>
        <w:t>IL SOFTWARE NON È A TOLLERANZA D</w:t>
      </w:r>
      <w:r w:rsidR="007F588F">
        <w:rPr>
          <w:sz w:val="20"/>
          <w:szCs w:val="20"/>
          <w:lang w:val="it-IT"/>
        </w:rPr>
        <w:t>’</w:t>
      </w:r>
      <w:r w:rsidRPr="007F588F">
        <w:rPr>
          <w:sz w:val="20"/>
          <w:szCs w:val="20"/>
          <w:lang w:val="it-IT"/>
        </w:rPr>
        <w:t>ERRORE.</w:t>
      </w:r>
      <w:r w:rsidR="00533A12" w:rsidRPr="007F588F">
        <w:t xml:space="preserve"> </w:t>
      </w:r>
      <w:r w:rsidR="00533A12" w:rsidRPr="007F588F">
        <w:rPr>
          <w:sz w:val="20"/>
          <w:lang w:val="it-IT"/>
        </w:rPr>
        <w:t>IL</w:t>
      </w:r>
      <w:r w:rsidR="007F588F">
        <w:rPr>
          <w:sz w:val="20"/>
          <w:lang w:val="it-IT"/>
        </w:rPr>
        <w:t> </w:t>
      </w:r>
      <w:r w:rsidR="00533A12" w:rsidRPr="007F588F">
        <w:rPr>
          <w:sz w:val="20"/>
          <w:lang w:val="it-IT"/>
        </w:rPr>
        <w:t>LICENZIANTE HA STABILITO IN MODO INDIPENDENTE LE MODALITÀ DI UTILIZZO DEL SOFTWARE NELL</w:t>
      </w:r>
      <w:r w:rsidR="007F588F">
        <w:rPr>
          <w:sz w:val="20"/>
          <w:lang w:val="it-IT"/>
        </w:rPr>
        <w:t>’</w:t>
      </w:r>
      <w:r w:rsidR="00533A12" w:rsidRPr="007F588F">
        <w:rPr>
          <w:sz w:val="20"/>
          <w:lang w:val="it-IT"/>
        </w:rPr>
        <w:t>APPLICAZIONE O NELLA SUITE DI APPLICAZIONI SOFTWARE INTEGRATE CHE CONCEDE IN LICENZA AL LICENZIATARIO E MICROSOFT SI È BASATA SUL LICENZIANTE PER L</w:t>
      </w:r>
      <w:r w:rsidR="007F588F">
        <w:rPr>
          <w:sz w:val="20"/>
          <w:lang w:val="it-IT"/>
        </w:rPr>
        <w:t>’</w:t>
      </w:r>
      <w:r w:rsidR="00533A12" w:rsidRPr="007F588F">
        <w:rPr>
          <w:sz w:val="20"/>
          <w:lang w:val="it-IT"/>
        </w:rPr>
        <w:t>ESECUZIONE DI ADEGUATI COLLAUDI AL FINE DI DETERMINARE L</w:t>
      </w:r>
      <w:r w:rsidR="007F588F">
        <w:rPr>
          <w:sz w:val="20"/>
          <w:lang w:val="it-IT"/>
        </w:rPr>
        <w:t>’</w:t>
      </w:r>
      <w:r w:rsidR="00533A12" w:rsidRPr="007F588F">
        <w:rPr>
          <w:sz w:val="20"/>
          <w:lang w:val="it-IT"/>
        </w:rPr>
        <w:t>IDONEITÀ DEL SOFTWARE PER TALE UTILIZZO.</w:t>
      </w:r>
    </w:p>
    <w:p w:rsidR="00B26F26" w:rsidRPr="007F588F" w:rsidRDefault="00B26F26" w:rsidP="002158A2">
      <w:pPr>
        <w:pStyle w:val="Heading1"/>
      </w:pPr>
      <w:r w:rsidRPr="007F588F">
        <w:rPr>
          <w:sz w:val="20"/>
          <w:szCs w:val="20"/>
          <w:lang w:val="it-IT"/>
        </w:rPr>
        <w:t>ESCLUSIONE DI GARANZIE DA PARTE DI MICROSOFT.</w:t>
      </w:r>
      <w:r w:rsidR="00533A12" w:rsidRPr="007F588F">
        <w:t xml:space="preserve"> </w:t>
      </w:r>
      <w:r w:rsidR="00533A12" w:rsidRPr="007F588F">
        <w:rPr>
          <w:sz w:val="20"/>
          <w:lang w:val="it-IT"/>
        </w:rPr>
        <w:t>IL LICENZIATARIO ACCETTA CHE, QUALORA ABBIA RICEVUTO GARANZIE RELATIVE (A) AL SOFTWARE O (B) ALLE APPLICAZIONI O ALLA SUITE DI APPLICAZIONI SOFTWARE CON CUI HA ACQUISTATO IL</w:t>
      </w:r>
      <w:r w:rsidR="002158A2">
        <w:rPr>
          <w:sz w:val="20"/>
          <w:lang w:val="it-IT"/>
        </w:rPr>
        <w:t> </w:t>
      </w:r>
      <w:r w:rsidR="00533A12" w:rsidRPr="007F588F">
        <w:rPr>
          <w:sz w:val="20"/>
          <w:lang w:val="it-IT"/>
        </w:rPr>
        <w:t>SOFTWARE, TALI GARANZIE VERRANNO FORNITE ESCLUSIVAMENTE DAL LICENZIANTE E NON DERIVANO, NÉ SONO VINCOLANTI PER MICROSOFT.</w:t>
      </w:r>
    </w:p>
    <w:p w:rsidR="00B26F26" w:rsidRPr="007F588F" w:rsidRDefault="00B26F26" w:rsidP="00B26F26">
      <w:pPr>
        <w:pStyle w:val="Heading1"/>
      </w:pPr>
      <w:r w:rsidRPr="007F588F">
        <w:rPr>
          <w:sz w:val="20"/>
          <w:szCs w:val="20"/>
          <w:lang w:val="it-IT"/>
        </w:rPr>
        <w:t>ESCLUSIONE DI RESPONSABILITÀ PER DANNI PARTICOLARI.</w:t>
      </w:r>
      <w:r w:rsidRPr="007F588F">
        <w:rPr>
          <w:sz w:val="20"/>
          <w:szCs w:val="20"/>
        </w:rPr>
        <w:t xml:space="preserve"> </w:t>
      </w:r>
      <w:r w:rsidRPr="007F588F">
        <w:rPr>
          <w:sz w:val="20"/>
          <w:szCs w:val="20"/>
          <w:lang w:val="it-IT"/>
        </w:rPr>
        <w:t>NELLA MISURA MASSIMA CONSENTITA DALLA LEGGE APPLICABILE, MICROSOFT NON SARÀ IN ALCUN CASO RESPONSABILE DI DANNI INDIRETTI, SPECIALI, CONSEQUENZIALI O INCIDENTALI DERIVANTI O COMUNQUE CORRELATI ALL</w:t>
      </w:r>
      <w:r w:rsidR="007F588F">
        <w:rPr>
          <w:sz w:val="20"/>
          <w:szCs w:val="20"/>
          <w:lang w:val="it-IT"/>
        </w:rPr>
        <w:t>’</w:t>
      </w:r>
      <w:r w:rsidRPr="007F588F">
        <w:rPr>
          <w:sz w:val="20"/>
          <w:szCs w:val="20"/>
          <w:lang w:val="it-IT"/>
        </w:rPr>
        <w:t>UTILIZZO O ALLE PRESTAZIONI DEL SOFTWARE O DELL</w:t>
      </w:r>
      <w:r w:rsidR="007F588F">
        <w:rPr>
          <w:sz w:val="20"/>
          <w:szCs w:val="20"/>
          <w:lang w:val="it-IT"/>
        </w:rPr>
        <w:t>’</w:t>
      </w:r>
      <w:r w:rsidRPr="007F588F">
        <w:rPr>
          <w:sz w:val="20"/>
          <w:szCs w:val="20"/>
          <w:lang w:val="it-IT"/>
        </w:rPr>
        <w:t>APPLICAZIONE O DELLA SUITE DI APPLICAZIONI SOFTWARE CON CUI IL LICENZIATARIO HA ACQUISTATO IL SOFTWARE, INCLUSE, A TITOLO ESEMPLIFICATIVO, PENALI IMPOSTE DAL GOVERNO.</w:t>
      </w:r>
      <w:r w:rsidRPr="007F588F">
        <w:rPr>
          <w:sz w:val="20"/>
          <w:szCs w:val="20"/>
        </w:rPr>
        <w:t xml:space="preserve"> </w:t>
      </w:r>
      <w:r w:rsidRPr="007F588F">
        <w:rPr>
          <w:sz w:val="20"/>
          <w:szCs w:val="20"/>
          <w:lang w:val="it-IT"/>
        </w:rPr>
        <w:t>LA PRESENTE LIMITAZIONE SI APPLICHERÀ ANCHE QUALORA QUALSIASI RIMEDIO NON RAGGIUNGA IL SUO SCOPO ESSENZIALE.</w:t>
      </w:r>
      <w:r w:rsidR="00533A12" w:rsidRPr="007F588F">
        <w:t xml:space="preserve"> </w:t>
      </w:r>
      <w:r w:rsidR="00533A12" w:rsidRPr="007F588F">
        <w:rPr>
          <w:sz w:val="20"/>
          <w:lang w:val="it-IT"/>
        </w:rPr>
        <w:t>IN NESSUN CASO MICROSOFT SARÀ RESPONSABILE PER IMPORTI SUPERIORI A DUECENTOCINQUANTA DOLLARI (USD 250,00).</w:t>
      </w:r>
    </w:p>
    <w:p w:rsidR="00B26F26" w:rsidRPr="007F588F" w:rsidRDefault="00533A12" w:rsidP="00533A12">
      <w:pPr>
        <w:pStyle w:val="Heading1"/>
      </w:pPr>
      <w:r w:rsidRPr="007F588F">
        <w:rPr>
          <w:sz w:val="20"/>
          <w:lang w:val="it-IT"/>
        </w:rPr>
        <w:t>SOLO PER L</w:t>
      </w:r>
      <w:r w:rsidR="007F588F">
        <w:rPr>
          <w:sz w:val="20"/>
          <w:lang w:val="it-IT"/>
        </w:rPr>
        <w:t>’</w:t>
      </w:r>
      <w:r w:rsidRPr="007F588F">
        <w:rPr>
          <w:sz w:val="20"/>
          <w:lang w:val="it-IT"/>
        </w:rPr>
        <w:t>AUSTRALIA.</w:t>
      </w:r>
      <w:r w:rsidR="00B26F26" w:rsidRPr="007F588F">
        <w:rPr>
          <w:rFonts w:eastAsia="SimSun"/>
          <w:sz w:val="20"/>
          <w:szCs w:val="20"/>
        </w:rPr>
        <w:t xml:space="preserve"> </w:t>
      </w:r>
      <w:r w:rsidRPr="007F588F">
        <w:rPr>
          <w:sz w:val="20"/>
          <w:lang w:val="it-IT"/>
        </w:rPr>
        <w:t xml:space="preserve">I riferimenti alla </w:t>
      </w:r>
      <w:r w:rsidR="007F588F">
        <w:rPr>
          <w:sz w:val="20"/>
          <w:lang w:val="it-IT"/>
        </w:rPr>
        <w:t>“</w:t>
      </w:r>
      <w:r w:rsidRPr="007F588F">
        <w:rPr>
          <w:sz w:val="20"/>
          <w:lang w:val="it-IT"/>
        </w:rPr>
        <w:t>Garanzia Limitata</w:t>
      </w:r>
      <w:r w:rsidR="007F588F">
        <w:rPr>
          <w:sz w:val="20"/>
          <w:lang w:val="it-IT"/>
        </w:rPr>
        <w:t>”</w:t>
      </w:r>
      <w:r w:rsidRPr="007F588F">
        <w:rPr>
          <w:sz w:val="20"/>
          <w:lang w:val="it-IT"/>
        </w:rPr>
        <w:t xml:space="preserve"> riguardano la garanzia espressa concessa da Microsoft.</w:t>
      </w:r>
      <w:r w:rsidRPr="007F588F">
        <w:t xml:space="preserve"> </w:t>
      </w:r>
      <w:r w:rsidRPr="007F588F">
        <w:rPr>
          <w:sz w:val="20"/>
          <w:lang w:val="it-IT"/>
        </w:rPr>
        <w:t>Tale garanzia si va ad aggiungere agli altri diritti e rimedi previsti dalla legge, compresi i diritti e rimedi in conformità alle garanzie di legge</w:t>
      </w:r>
      <w:r w:rsidR="007F588F">
        <w:rPr>
          <w:sz w:val="20"/>
          <w:lang w:val="it-IT"/>
        </w:rPr>
        <w:t> </w:t>
      </w:r>
      <w:r w:rsidRPr="007F588F">
        <w:rPr>
          <w:sz w:val="20"/>
          <w:lang w:val="it-IT"/>
        </w:rPr>
        <w:t>previste dalla Legge per i Consumatori Australiani.</w:t>
      </w:r>
    </w:p>
    <w:p w:rsidR="00B26F26" w:rsidRPr="007F588F" w:rsidRDefault="00533A12" w:rsidP="007F588F">
      <w:pPr>
        <w:pStyle w:val="Heading1"/>
        <w:widowControl w:val="0"/>
        <w:numPr>
          <w:ilvl w:val="0"/>
          <w:numId w:val="0"/>
        </w:numPr>
        <w:ind w:left="360"/>
      </w:pPr>
      <w:r w:rsidRPr="007F588F">
        <w:rPr>
          <w:sz w:val="20"/>
          <w:lang w:val="it-IT"/>
        </w:rPr>
        <w:t>Qualora la Legge per i Consumatori Australiani si applichi all</w:t>
      </w:r>
      <w:r w:rsidR="007F588F">
        <w:rPr>
          <w:sz w:val="20"/>
          <w:lang w:val="it-IT"/>
        </w:rPr>
        <w:t>’</w:t>
      </w:r>
      <w:r w:rsidRPr="007F588F">
        <w:rPr>
          <w:sz w:val="20"/>
          <w:lang w:val="it-IT"/>
        </w:rPr>
        <w:t>acquisto effettuato, troveranno applicazione le seguenti disposizioni:</w:t>
      </w:r>
      <w:r w:rsidR="00B26F26" w:rsidRPr="007F588F">
        <w:rPr>
          <w:rFonts w:eastAsia="SimSun"/>
          <w:sz w:val="20"/>
          <w:szCs w:val="20"/>
        </w:rPr>
        <w:t xml:space="preserve"> </w:t>
      </w:r>
      <w:r w:rsidRPr="007F588F">
        <w:rPr>
          <w:sz w:val="20"/>
          <w:lang w:val="it-IT"/>
        </w:rPr>
        <w:t>Le merci Microsoft sono accompagnate da garanzie che non possono essere escluse ai sensi della Legge per i Consumatori Australiani.</w:t>
      </w:r>
      <w:r w:rsidR="00B26F26" w:rsidRPr="007F588F">
        <w:rPr>
          <w:rFonts w:eastAsia="SimSun"/>
          <w:sz w:val="20"/>
          <w:szCs w:val="20"/>
        </w:rPr>
        <w:t xml:space="preserve"> </w:t>
      </w:r>
      <w:r w:rsidRPr="007F588F">
        <w:rPr>
          <w:sz w:val="20"/>
          <w:lang w:val="it-IT"/>
        </w:rPr>
        <w:t>La Società è autorizzata a ottenere una sostituzione o un rimborso in caso di</w:t>
      </w:r>
      <w:r w:rsidR="007F588F">
        <w:rPr>
          <w:sz w:val="20"/>
          <w:lang w:val="it-IT"/>
        </w:rPr>
        <w:t> </w:t>
      </w:r>
      <w:r w:rsidRPr="007F588F">
        <w:rPr>
          <w:sz w:val="20"/>
          <w:lang w:val="it-IT"/>
        </w:rPr>
        <w:t>guasto grave e un indennizzo per qualsiasi altra perdita o danno ragionevolmente prevedibile.</w:t>
      </w:r>
      <w:r w:rsidRPr="007F588F">
        <w:t xml:space="preserve"> </w:t>
      </w:r>
      <w:r w:rsidRPr="007F588F">
        <w:rPr>
          <w:sz w:val="20"/>
          <w:lang w:val="it-IT"/>
        </w:rPr>
        <w:t>La Società è inoltre autorizzata a richiedere la riparazione o la sostituzione delle merci, qualora la loro qualità non sia accettabile e il guasto non venga considerato un guasto grave.</w:t>
      </w:r>
    </w:p>
    <w:sectPr w:rsidR="00B26F26" w:rsidRPr="007F588F" w:rsidSect="00782AC1">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FAC" w:rsidRDefault="00731FAC" w:rsidP="00631C83">
      <w:pPr>
        <w:spacing w:before="0" w:after="0"/>
      </w:pPr>
      <w:r>
        <w:separator/>
      </w:r>
    </w:p>
  </w:endnote>
  <w:endnote w:type="continuationSeparator" w:id="0">
    <w:p w:rsidR="00731FAC" w:rsidRDefault="00731FA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7F588F" w:rsidRPr="007F588F">
      <w:tc>
        <w:tcPr>
          <w:tcW w:w="5328" w:type="dxa"/>
        </w:tcPr>
        <w:p w:rsidR="00B26F26" w:rsidRPr="007F588F" w:rsidRDefault="00B26F26" w:rsidP="00E924A9">
          <w:pPr>
            <w:pStyle w:val="Footer"/>
            <w:rPr>
              <w:rStyle w:val="LogoportDoNotTranslate"/>
              <w:rFonts w:ascii="Tahoma" w:hAnsi="Tahoma"/>
              <w:color w:val="auto"/>
            </w:rPr>
          </w:pPr>
          <w:r w:rsidRPr="007F588F">
            <w:rPr>
              <w:rStyle w:val="LogoportDoNotTranslate"/>
              <w:rFonts w:ascii="Tahoma" w:hAnsi="Tahoma"/>
              <w:color w:val="auto"/>
            </w:rPr>
            <w:t>ISV Royalty Agreement EULA (August 1, 2012)</w:t>
          </w:r>
        </w:p>
      </w:tc>
      <w:tc>
        <w:tcPr>
          <w:tcW w:w="4248" w:type="dxa"/>
        </w:tcPr>
        <w:p w:rsidR="00B26F26" w:rsidRPr="007F588F" w:rsidRDefault="00B26F26" w:rsidP="00E924A9">
          <w:pPr>
            <w:pStyle w:val="Footer"/>
            <w:jc w:val="right"/>
            <w:rPr>
              <w:rStyle w:val="LogoportDoNotTranslate"/>
              <w:rFonts w:ascii="Tahoma" w:hAnsi="Tahoma"/>
              <w:color w:val="auto"/>
            </w:rPr>
          </w:pPr>
          <w:r w:rsidRPr="007F588F">
            <w:rPr>
              <w:rStyle w:val="LogoportDoNotTranslate"/>
              <w:rFonts w:ascii="Tahoma" w:hAnsi="Tahoma"/>
              <w:color w:val="auto"/>
            </w:rPr>
            <w:t xml:space="preserve">Page </w:t>
          </w:r>
          <w:r w:rsidRPr="007F588F">
            <w:rPr>
              <w:rStyle w:val="LogoportDoNotTranslate"/>
              <w:rFonts w:ascii="Tahoma" w:hAnsi="Tahoma"/>
              <w:color w:val="auto"/>
            </w:rPr>
            <w:fldChar w:fldCharType="begin"/>
          </w:r>
          <w:r w:rsidRPr="007F588F">
            <w:rPr>
              <w:rStyle w:val="LogoportDoNotTranslate"/>
              <w:rFonts w:ascii="Tahoma" w:hAnsi="Tahoma"/>
              <w:color w:val="auto"/>
            </w:rPr>
            <w:instrText xml:space="preserve"> PAGE </w:instrText>
          </w:r>
          <w:r w:rsidRPr="007F588F">
            <w:rPr>
              <w:rStyle w:val="LogoportDoNotTranslate"/>
              <w:rFonts w:ascii="Tahoma" w:hAnsi="Tahoma"/>
              <w:color w:val="auto"/>
            </w:rPr>
            <w:fldChar w:fldCharType="separate"/>
          </w:r>
          <w:r w:rsidR="006F63ED">
            <w:rPr>
              <w:rStyle w:val="LogoportDoNotTranslate"/>
              <w:rFonts w:ascii="Tahoma" w:hAnsi="Tahoma"/>
              <w:color w:val="auto"/>
            </w:rPr>
            <w:t>1</w:t>
          </w:r>
          <w:r w:rsidRPr="007F588F">
            <w:rPr>
              <w:rStyle w:val="LogoportDoNotTranslate"/>
              <w:rFonts w:ascii="Tahoma" w:hAnsi="Tahoma"/>
              <w:color w:val="auto"/>
            </w:rPr>
            <w:fldChar w:fldCharType="end"/>
          </w:r>
          <w:r w:rsidRPr="007F588F">
            <w:rPr>
              <w:rStyle w:val="LogoportDoNotTranslate"/>
              <w:rFonts w:ascii="Tahoma" w:hAnsi="Tahoma"/>
              <w:color w:val="auto"/>
            </w:rPr>
            <w:t xml:space="preserve"> of </w:t>
          </w:r>
          <w:r w:rsidRPr="007F588F">
            <w:rPr>
              <w:rStyle w:val="LogoportDoNotTranslate"/>
              <w:rFonts w:ascii="Tahoma" w:hAnsi="Tahoma"/>
              <w:color w:val="auto"/>
            </w:rPr>
            <w:fldChar w:fldCharType="begin"/>
          </w:r>
          <w:r w:rsidRPr="007F588F">
            <w:rPr>
              <w:rStyle w:val="LogoportDoNotTranslate"/>
              <w:rFonts w:ascii="Tahoma" w:hAnsi="Tahoma"/>
              <w:color w:val="auto"/>
            </w:rPr>
            <w:instrText xml:space="preserve"> NUMPAGES </w:instrText>
          </w:r>
          <w:r w:rsidRPr="007F588F">
            <w:rPr>
              <w:rStyle w:val="LogoportDoNotTranslate"/>
              <w:rFonts w:ascii="Tahoma" w:hAnsi="Tahoma"/>
              <w:color w:val="auto"/>
            </w:rPr>
            <w:fldChar w:fldCharType="separate"/>
          </w:r>
          <w:r w:rsidR="006F63ED">
            <w:rPr>
              <w:rStyle w:val="LogoportDoNotTranslate"/>
              <w:rFonts w:ascii="Tahoma" w:hAnsi="Tahoma"/>
              <w:color w:val="auto"/>
            </w:rPr>
            <w:t>1</w:t>
          </w:r>
          <w:r w:rsidRPr="007F588F">
            <w:rPr>
              <w:rStyle w:val="LogoportDoNotTranslate"/>
              <w:rFonts w:ascii="Tahoma" w:hAnsi="Tahoma"/>
              <w:color w:val="auto"/>
            </w:rPr>
            <w:fldChar w:fldCharType="end"/>
          </w:r>
        </w:p>
      </w:tc>
    </w:tr>
  </w:tbl>
  <w:p w:rsidR="00631C83" w:rsidRPr="007F588F" w:rsidRDefault="00631C83" w:rsidP="00B26F26">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FAC" w:rsidRDefault="00731FAC" w:rsidP="00631C83">
      <w:pPr>
        <w:spacing w:before="0" w:after="0"/>
      </w:pPr>
      <w:r>
        <w:separator/>
      </w:r>
    </w:p>
  </w:footnote>
  <w:footnote w:type="continuationSeparator" w:id="0">
    <w:p w:rsidR="00731FAC" w:rsidRDefault="00731FAC" w:rsidP="00631C83">
      <w:pPr>
        <w:spacing w:before="0" w:after="0"/>
      </w:pPr>
      <w:r>
        <w:continuationSeparator/>
      </w:r>
    </w:p>
  </w:footnote>
  <w:footnote w:id="1">
    <w:p w:rsidR="001A2C1E" w:rsidRDefault="007F588F" w:rsidP="005F4876">
      <w:pPr>
        <w:pStyle w:val="FootnoteText"/>
        <w:spacing w:after="0"/>
      </w:pPr>
      <w:r w:rsidRPr="007F588F">
        <w:rPr>
          <w:rStyle w:val="FootnoteReference"/>
          <w:rFonts w:cs="Tahoma"/>
          <w:b/>
          <w:bCs/>
          <w:sz w:val="16"/>
          <w:szCs w:val="16"/>
        </w:rPr>
        <w:footnoteRef/>
      </w:r>
      <w:r w:rsidRPr="007F588F">
        <w:rPr>
          <w:b/>
          <w:bCs/>
          <w:sz w:val="16"/>
          <w:szCs w:val="16"/>
        </w:rPr>
        <w:t xml:space="preserve"> </w:t>
      </w:r>
      <w:r w:rsidRPr="007F588F">
        <w:rPr>
          <w:b/>
          <w:bCs/>
          <w:sz w:val="16"/>
          <w:szCs w:val="16"/>
          <w:lang w:val="it-IT"/>
        </w:rPr>
        <w:t>LICENZIANTE:</w:t>
      </w:r>
      <w:r w:rsidR="005F4876">
        <w:rPr>
          <w:b/>
          <w:bCs/>
          <w:sz w:val="16"/>
          <w:szCs w:val="16"/>
        </w:rPr>
        <w:t xml:space="preserve"> </w:t>
      </w:r>
      <w:r w:rsidRPr="007F588F">
        <w:rPr>
          <w:b/>
          <w:bCs/>
          <w:sz w:val="16"/>
          <w:szCs w:val="16"/>
          <w:lang w:val="it-IT"/>
        </w:rPr>
        <w:t>specificare il numero complessivo di licenze del software di cui dispone l</w:t>
      </w:r>
      <w:r>
        <w:rPr>
          <w:b/>
          <w:bCs/>
          <w:sz w:val="16"/>
          <w:szCs w:val="16"/>
          <w:lang w:val="it-IT"/>
        </w:rPr>
        <w:t>’</w:t>
      </w:r>
      <w:r w:rsidRPr="007F588F">
        <w:rPr>
          <w:b/>
          <w:bCs/>
          <w:sz w:val="16"/>
          <w:szCs w:val="16"/>
          <w:lang w:val="it-IT"/>
        </w:rPr>
        <w:t>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960B17A"/>
    <w:lvl w:ilvl="0" w:tplc="27345530">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5CF4435A"/>
    <w:multiLevelType w:val="hybridMultilevel"/>
    <w:tmpl w:val="6590CA7A"/>
    <w:lvl w:ilvl="0" w:tplc="35DEFE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enforcement="1" w:cryptProviderType="rsaFull" w:cryptAlgorithmClass="hash" w:cryptAlgorithmType="typeAny" w:cryptAlgorithmSid="4" w:cryptSpinCount="100000" w:hash="YNvqqeTBBN54Ie3Fr5FiMkr0ZiQ=" w:salt="HAqz2UvJvk1V+nrY6flbSw=="/>
  <w:defaultTabStop w:val="720"/>
  <w:hyphenationZone w:val="283"/>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6C54"/>
    <w:rsid w:val="000D57A3"/>
    <w:rsid w:val="000D704B"/>
    <w:rsid w:val="000E2C40"/>
    <w:rsid w:val="00102CA5"/>
    <w:rsid w:val="00103021"/>
    <w:rsid w:val="00104D31"/>
    <w:rsid w:val="00106D77"/>
    <w:rsid w:val="001142D7"/>
    <w:rsid w:val="0012421A"/>
    <w:rsid w:val="00151392"/>
    <w:rsid w:val="00161834"/>
    <w:rsid w:val="00176A6D"/>
    <w:rsid w:val="001A2C1E"/>
    <w:rsid w:val="001C02A1"/>
    <w:rsid w:val="001C13BA"/>
    <w:rsid w:val="001C6169"/>
    <w:rsid w:val="001D1F68"/>
    <w:rsid w:val="002008EA"/>
    <w:rsid w:val="002017BB"/>
    <w:rsid w:val="0021272C"/>
    <w:rsid w:val="00213F31"/>
    <w:rsid w:val="002158A2"/>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65640"/>
    <w:rsid w:val="0037020F"/>
    <w:rsid w:val="003854C2"/>
    <w:rsid w:val="00390B57"/>
    <w:rsid w:val="003A3C88"/>
    <w:rsid w:val="003A7AF2"/>
    <w:rsid w:val="003B6BD4"/>
    <w:rsid w:val="003C6C27"/>
    <w:rsid w:val="003F416E"/>
    <w:rsid w:val="003F7C98"/>
    <w:rsid w:val="004030AD"/>
    <w:rsid w:val="00405EDF"/>
    <w:rsid w:val="004157F7"/>
    <w:rsid w:val="00431A4C"/>
    <w:rsid w:val="00431D2B"/>
    <w:rsid w:val="00450BBB"/>
    <w:rsid w:val="004519C6"/>
    <w:rsid w:val="00454B19"/>
    <w:rsid w:val="0046185D"/>
    <w:rsid w:val="00461FE2"/>
    <w:rsid w:val="004643A2"/>
    <w:rsid w:val="00482F78"/>
    <w:rsid w:val="00483C90"/>
    <w:rsid w:val="00492744"/>
    <w:rsid w:val="004A2CF2"/>
    <w:rsid w:val="004A6FF6"/>
    <w:rsid w:val="004C7BCE"/>
    <w:rsid w:val="004E4344"/>
    <w:rsid w:val="004E5FE8"/>
    <w:rsid w:val="004F0F77"/>
    <w:rsid w:val="004F24FC"/>
    <w:rsid w:val="004F7702"/>
    <w:rsid w:val="00503395"/>
    <w:rsid w:val="005317DA"/>
    <w:rsid w:val="00533A12"/>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5F4876"/>
    <w:rsid w:val="00603B7F"/>
    <w:rsid w:val="006177D7"/>
    <w:rsid w:val="00631C83"/>
    <w:rsid w:val="00662416"/>
    <w:rsid w:val="006810D2"/>
    <w:rsid w:val="006C79EA"/>
    <w:rsid w:val="006E39E8"/>
    <w:rsid w:val="006F21A8"/>
    <w:rsid w:val="006F63ED"/>
    <w:rsid w:val="0071404E"/>
    <w:rsid w:val="007269C5"/>
    <w:rsid w:val="00731FAC"/>
    <w:rsid w:val="00733E4D"/>
    <w:rsid w:val="00737C7A"/>
    <w:rsid w:val="0076630C"/>
    <w:rsid w:val="00772CE6"/>
    <w:rsid w:val="00782AC1"/>
    <w:rsid w:val="0078376B"/>
    <w:rsid w:val="00784BE0"/>
    <w:rsid w:val="007940F3"/>
    <w:rsid w:val="007948D4"/>
    <w:rsid w:val="00796D5C"/>
    <w:rsid w:val="007973D8"/>
    <w:rsid w:val="007A70A2"/>
    <w:rsid w:val="007B61B3"/>
    <w:rsid w:val="007C4779"/>
    <w:rsid w:val="007F588F"/>
    <w:rsid w:val="00832E87"/>
    <w:rsid w:val="00862B9B"/>
    <w:rsid w:val="00863D1F"/>
    <w:rsid w:val="00866993"/>
    <w:rsid w:val="00881FCB"/>
    <w:rsid w:val="008A7CEE"/>
    <w:rsid w:val="008B0228"/>
    <w:rsid w:val="008B2EF5"/>
    <w:rsid w:val="008B4305"/>
    <w:rsid w:val="008D2BFB"/>
    <w:rsid w:val="008F2B69"/>
    <w:rsid w:val="0090016B"/>
    <w:rsid w:val="009043A7"/>
    <w:rsid w:val="0091364C"/>
    <w:rsid w:val="0092325F"/>
    <w:rsid w:val="00923FFA"/>
    <w:rsid w:val="00930FB9"/>
    <w:rsid w:val="00952D17"/>
    <w:rsid w:val="00972B8A"/>
    <w:rsid w:val="0097695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47CD9"/>
    <w:rsid w:val="00B53E93"/>
    <w:rsid w:val="00B56F6F"/>
    <w:rsid w:val="00B8535B"/>
    <w:rsid w:val="00B873BB"/>
    <w:rsid w:val="00BA0368"/>
    <w:rsid w:val="00BA1D2F"/>
    <w:rsid w:val="00BA3978"/>
    <w:rsid w:val="00BB5C88"/>
    <w:rsid w:val="00BB7C79"/>
    <w:rsid w:val="00BC1AA2"/>
    <w:rsid w:val="00BC1C89"/>
    <w:rsid w:val="00BC4184"/>
    <w:rsid w:val="00BE09F3"/>
    <w:rsid w:val="00BE1E3B"/>
    <w:rsid w:val="00BE34BC"/>
    <w:rsid w:val="00BF6F81"/>
    <w:rsid w:val="00C02E3F"/>
    <w:rsid w:val="00C1376D"/>
    <w:rsid w:val="00C2022F"/>
    <w:rsid w:val="00C27EAC"/>
    <w:rsid w:val="00C33AEF"/>
    <w:rsid w:val="00C50B88"/>
    <w:rsid w:val="00C54793"/>
    <w:rsid w:val="00C71929"/>
    <w:rsid w:val="00C77D71"/>
    <w:rsid w:val="00C81604"/>
    <w:rsid w:val="00C8775E"/>
    <w:rsid w:val="00CA4951"/>
    <w:rsid w:val="00CB23C2"/>
    <w:rsid w:val="00CB5C5E"/>
    <w:rsid w:val="00CC13A2"/>
    <w:rsid w:val="00CC317B"/>
    <w:rsid w:val="00CF3FB3"/>
    <w:rsid w:val="00D02FEB"/>
    <w:rsid w:val="00D066CF"/>
    <w:rsid w:val="00D140E5"/>
    <w:rsid w:val="00D246DC"/>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24E4"/>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lang w:val="x-none" w:eastAsia="en-US"/>
    </w:rPr>
  </w:style>
  <w:style w:type="character" w:customStyle="1" w:styleId="Heading4Char">
    <w:name w:val="Heading 4 Char"/>
    <w:link w:val="Heading4"/>
    <w:uiPriority w:val="99"/>
    <w:locked/>
    <w:rsid w:val="00431D2B"/>
    <w:rPr>
      <w:rFonts w:ascii="Tahoma" w:eastAsia="MS Mincho" w:hAnsi="Tahoma" w:cs="Tahoma"/>
      <w:sz w:val="19"/>
      <w:szCs w:val="19"/>
      <w:lang w:val="x-none" w:eastAsia="en-US"/>
    </w:rPr>
  </w:style>
  <w:style w:type="character" w:customStyle="1" w:styleId="Heading5Char">
    <w:name w:val="Heading 5 Char"/>
    <w:link w:val="Heading5"/>
    <w:uiPriority w:val="99"/>
    <w:locked/>
    <w:rsid w:val="00431D2B"/>
    <w:rPr>
      <w:rFonts w:ascii="Tahoma" w:eastAsia="MS Mincho" w:hAnsi="Tahoma" w:cs="Tahoma"/>
      <w:sz w:val="19"/>
      <w:szCs w:val="19"/>
      <w:lang w:val="x-none" w:eastAsia="en-US"/>
    </w:rPr>
  </w:style>
  <w:style w:type="character" w:customStyle="1" w:styleId="Heading6Char">
    <w:name w:val="Heading 6 Char"/>
    <w:link w:val="Heading6"/>
    <w:uiPriority w:val="99"/>
    <w:locked/>
    <w:rsid w:val="00431D2B"/>
    <w:rPr>
      <w:rFonts w:ascii="Tahoma" w:eastAsia="MS Mincho" w:hAnsi="Tahoma" w:cs="Tahoma"/>
      <w:sz w:val="19"/>
      <w:szCs w:val="19"/>
      <w:lang w:val="x-none" w:eastAsia="en-US"/>
    </w:rPr>
  </w:style>
  <w:style w:type="character" w:customStyle="1" w:styleId="Heading7Char">
    <w:name w:val="Heading 7 Char"/>
    <w:link w:val="Heading7"/>
    <w:uiPriority w:val="99"/>
    <w:locked/>
    <w:rsid w:val="00431D2B"/>
    <w:rPr>
      <w:rFonts w:ascii="Tahoma" w:eastAsia="MS Mincho" w:hAnsi="Tahoma" w:cs="Tahoma"/>
      <w:sz w:val="19"/>
      <w:szCs w:val="19"/>
      <w:lang w:val="x-none" w:eastAsia="en-US"/>
    </w:rPr>
  </w:style>
  <w:style w:type="character" w:customStyle="1" w:styleId="Heading8Char">
    <w:name w:val="Heading 8 Char"/>
    <w:link w:val="Heading8"/>
    <w:uiPriority w:val="99"/>
    <w:locked/>
    <w:rsid w:val="00431D2B"/>
    <w:rPr>
      <w:rFonts w:ascii="Tahoma" w:eastAsia="MS Mincho" w:hAnsi="Tahoma" w:cs="Tahoma"/>
      <w:sz w:val="19"/>
      <w:szCs w:val="19"/>
      <w:lang w:val="x-none" w:eastAsia="en-US"/>
    </w:rPr>
  </w:style>
  <w:style w:type="character" w:customStyle="1" w:styleId="Heading9Char">
    <w:name w:val="Heading 9 Char"/>
    <w:link w:val="Heading9"/>
    <w:uiPriority w:val="99"/>
    <w:locked/>
    <w:rsid w:val="00431D2B"/>
    <w:rPr>
      <w:rFonts w:ascii="Tahoma" w:eastAsia="MS Mincho" w:hAnsi="Tahoma" w:cs="Tahoma"/>
      <w:sz w:val="19"/>
      <w:szCs w:val="19"/>
      <w:lang w:val="x-none" w:eastAsia="en-US"/>
    </w:rPr>
  </w:style>
  <w:style w:type="character" w:customStyle="1" w:styleId="Bullet3Char1">
    <w:name w:val="Bullet 3 Char1"/>
    <w:link w:val="Bullet3"/>
    <w:uiPriority w:val="99"/>
    <w:locked/>
    <w:rsid w:val="00431D2B"/>
    <w:rPr>
      <w:rFonts w:ascii="Tahoma" w:hAnsi="Tahoma" w:cs="Tahoma"/>
      <w:sz w:val="19"/>
      <w:szCs w:val="19"/>
      <w:lang w:val="x-none" w:eastAsia="en-US"/>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lang w:val="x-none" w:eastAsia="en-US"/>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semiHidden/>
    <w:rsid w:val="00D96E58"/>
    <w:rPr>
      <w:rFonts w:cs="Times New Roman"/>
      <w:sz w:val="16"/>
      <w:szCs w:val="16"/>
    </w:rPr>
  </w:style>
  <w:style w:type="paragraph" w:styleId="CommentText">
    <w:name w:val="annotation text"/>
    <w:basedOn w:val="Normal"/>
    <w:link w:val="CommentTextChar"/>
    <w:uiPriority w:val="99"/>
    <w:semiHidden/>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7F588F"/>
    <w:rPr>
      <w:sz w:val="20"/>
      <w:szCs w:val="20"/>
    </w:rPr>
  </w:style>
  <w:style w:type="character" w:customStyle="1" w:styleId="FootnoteTextChar">
    <w:name w:val="Footnote Text Char"/>
    <w:link w:val="FootnoteText"/>
    <w:uiPriority w:val="99"/>
    <w:semiHidden/>
    <w:locked/>
    <w:rsid w:val="007F588F"/>
    <w:rPr>
      <w:rFonts w:ascii="Tahoma" w:eastAsia="MS Mincho" w:hAnsi="Tahoma" w:cs="Tahoma"/>
      <w:sz w:val="20"/>
      <w:szCs w:val="20"/>
      <w:lang w:val="x-none" w:eastAsia="en-US"/>
    </w:rPr>
  </w:style>
  <w:style w:type="character" w:styleId="FootnoteReference">
    <w:name w:val="footnote reference"/>
    <w:uiPriority w:val="99"/>
    <w:semiHidden/>
    <w:unhideWhenUsed/>
    <w:rsid w:val="007F588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441750">
      <w:marLeft w:val="0"/>
      <w:marRight w:val="0"/>
      <w:marTop w:val="0"/>
      <w:marBottom w:val="0"/>
      <w:divBdr>
        <w:top w:val="none" w:sz="0" w:space="0" w:color="auto"/>
        <w:left w:val="none" w:sz="0" w:space="0" w:color="auto"/>
        <w:bottom w:val="none" w:sz="0" w:space="0" w:color="auto"/>
        <w:right w:val="none" w:sz="0" w:space="0" w:color="auto"/>
      </w:divBdr>
    </w:div>
    <w:div w:id="1794441751">
      <w:marLeft w:val="0"/>
      <w:marRight w:val="0"/>
      <w:marTop w:val="0"/>
      <w:marBottom w:val="0"/>
      <w:divBdr>
        <w:top w:val="none" w:sz="0" w:space="0" w:color="auto"/>
        <w:left w:val="none" w:sz="0" w:space="0" w:color="auto"/>
        <w:bottom w:val="none" w:sz="0" w:space="0" w:color="auto"/>
        <w:right w:val="none" w:sz="0" w:space="0" w:color="auto"/>
      </w:divBdr>
    </w:div>
    <w:div w:id="1794441753">
      <w:marLeft w:val="0"/>
      <w:marRight w:val="0"/>
      <w:marTop w:val="0"/>
      <w:marBottom w:val="0"/>
      <w:divBdr>
        <w:top w:val="none" w:sz="0" w:space="0" w:color="auto"/>
        <w:left w:val="none" w:sz="0" w:space="0" w:color="auto"/>
        <w:bottom w:val="none" w:sz="0" w:space="0" w:color="auto"/>
        <w:right w:val="none" w:sz="0" w:space="0" w:color="auto"/>
      </w:divBdr>
      <w:divsChild>
        <w:div w:id="1794441748">
          <w:marLeft w:val="0"/>
          <w:marRight w:val="0"/>
          <w:marTop w:val="0"/>
          <w:marBottom w:val="0"/>
          <w:divBdr>
            <w:top w:val="none" w:sz="0" w:space="0" w:color="auto"/>
            <w:left w:val="none" w:sz="0" w:space="0" w:color="auto"/>
            <w:bottom w:val="none" w:sz="0" w:space="0" w:color="auto"/>
            <w:right w:val="none" w:sz="0" w:space="0" w:color="auto"/>
          </w:divBdr>
          <w:divsChild>
            <w:div w:id="1794441749">
              <w:marLeft w:val="0"/>
              <w:marRight w:val="0"/>
              <w:marTop w:val="0"/>
              <w:marBottom w:val="0"/>
              <w:divBdr>
                <w:top w:val="none" w:sz="0" w:space="0" w:color="auto"/>
                <w:left w:val="none" w:sz="0" w:space="0" w:color="auto"/>
                <w:bottom w:val="none" w:sz="0" w:space="0" w:color="auto"/>
                <w:right w:val="none" w:sz="0" w:space="0" w:color="auto"/>
              </w:divBdr>
              <w:divsChild>
                <w:div w:id="179444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41754">
      <w:marLeft w:val="0"/>
      <w:marRight w:val="0"/>
      <w:marTop w:val="0"/>
      <w:marBottom w:val="0"/>
      <w:divBdr>
        <w:top w:val="none" w:sz="0" w:space="0" w:color="auto"/>
        <w:left w:val="none" w:sz="0" w:space="0" w:color="auto"/>
        <w:bottom w:val="none" w:sz="0" w:space="0" w:color="auto"/>
        <w:right w:val="none" w:sz="0" w:space="0" w:color="auto"/>
      </w:divBdr>
    </w:div>
    <w:div w:id="1794441755">
      <w:marLeft w:val="0"/>
      <w:marRight w:val="0"/>
      <w:marTop w:val="0"/>
      <w:marBottom w:val="0"/>
      <w:divBdr>
        <w:top w:val="none" w:sz="0" w:space="0" w:color="auto"/>
        <w:left w:val="none" w:sz="0" w:space="0" w:color="auto"/>
        <w:bottom w:val="none" w:sz="0" w:space="0" w:color="auto"/>
        <w:right w:val="none" w:sz="0" w:space="0" w:color="auto"/>
      </w:divBdr>
    </w:div>
    <w:div w:id="1794441756">
      <w:marLeft w:val="0"/>
      <w:marRight w:val="0"/>
      <w:marTop w:val="0"/>
      <w:marBottom w:val="0"/>
      <w:divBdr>
        <w:top w:val="none" w:sz="0" w:space="0" w:color="auto"/>
        <w:left w:val="none" w:sz="0" w:space="0" w:color="auto"/>
        <w:bottom w:val="none" w:sz="0" w:space="0" w:color="auto"/>
        <w:right w:val="none" w:sz="0" w:space="0" w:color="auto"/>
      </w:divBdr>
    </w:div>
    <w:div w:id="17944417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F1A7B-A1D6-47A5-9686-77B8C4CD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(Solo per il Programma ISV Royalty)</vt:lpstr>
    </vt:vector>
  </TitlesOfParts>
  <LinksUpToDate>false</LinksUpToDate>
  <CharactersWithSpaces>15908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(Solo per il Programma ISV Royalty)</dc:title>
  <dc:creator/>
  <cp:lastModifiedBy/>
  <cp:revision>1</cp:revision>
  <dcterms:created xsi:type="dcterms:W3CDTF">2012-07-19T14:48:00Z</dcterms:created>
  <dcterms:modified xsi:type="dcterms:W3CDTF">2012-07-19T19:49:00Z</dcterms:modified>
</cp:coreProperties>
</file>